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0A04" w14:textId="77777777" w:rsidR="00FB49DE" w:rsidRPr="00F72EAC" w:rsidRDefault="00FB49DE" w:rsidP="00755ACB">
      <w:pPr>
        <w:pBdr>
          <w:top w:val="nil"/>
          <w:left w:val="nil"/>
          <w:bottom w:val="nil"/>
          <w:right w:val="nil"/>
          <w:between w:val="nil"/>
          <w:bar w:val="nil"/>
        </w:pBdr>
        <w:tabs>
          <w:tab w:val="left" w:pos="1276"/>
        </w:tabs>
        <w:spacing w:after="0" w:line="240" w:lineRule="auto"/>
        <w:ind w:firstLine="567"/>
        <w:jc w:val="both"/>
        <w:rPr>
          <w:lang w:val="lt-LT"/>
        </w:rPr>
      </w:pPr>
    </w:p>
    <w:p w14:paraId="52376A1C" w14:textId="77777777" w:rsidR="0017078C" w:rsidRPr="00F72EAC" w:rsidRDefault="0017078C" w:rsidP="0017078C">
      <w:pPr>
        <w:tabs>
          <w:tab w:val="left" w:pos="1560"/>
        </w:tabs>
        <w:spacing w:after="0"/>
        <w:ind w:left="8640"/>
        <w:contextualSpacing/>
        <w:jc w:val="both"/>
        <w:rPr>
          <w:rFonts w:ascii="Times New Roman" w:eastAsia="Times New Roman" w:hAnsi="Times New Roman" w:cs="Times New Roman"/>
          <w:sz w:val="24"/>
          <w:szCs w:val="24"/>
          <w:lang w:val="lt-LT"/>
        </w:rPr>
      </w:pPr>
      <w:r w:rsidRPr="00F72EAC">
        <w:rPr>
          <w:rFonts w:ascii="Times New Roman" w:eastAsia="Times New Roman" w:hAnsi="Times New Roman" w:cs="Times New Roman"/>
          <w:sz w:val="24"/>
          <w:szCs w:val="24"/>
          <w:lang w:val="lt-LT"/>
        </w:rPr>
        <w:t>Specialiųjų pirkimo sąlygų 8 priedas „Pasiūlymų vertinimo kriterijai ir sąlygos“</w:t>
      </w:r>
    </w:p>
    <w:p w14:paraId="32EE8DDD" w14:textId="77777777" w:rsidR="0017078C" w:rsidRPr="00F72EAC" w:rsidRDefault="0017078C" w:rsidP="0017078C">
      <w:pPr>
        <w:tabs>
          <w:tab w:val="left" w:pos="1560"/>
        </w:tabs>
        <w:spacing w:after="0"/>
        <w:ind w:firstLine="567"/>
        <w:contextualSpacing/>
        <w:jc w:val="center"/>
        <w:rPr>
          <w:rFonts w:ascii="Times New Roman" w:eastAsia="Times New Roman" w:hAnsi="Times New Roman" w:cs="Times New Roman"/>
          <w:b/>
          <w:bCs/>
          <w:sz w:val="24"/>
          <w:szCs w:val="24"/>
          <w:lang w:val="lt-LT"/>
        </w:rPr>
      </w:pPr>
    </w:p>
    <w:p w14:paraId="04C51B06" w14:textId="77777777" w:rsidR="0017078C" w:rsidRPr="00F72EAC" w:rsidRDefault="0017078C" w:rsidP="0017078C">
      <w:pPr>
        <w:tabs>
          <w:tab w:val="left" w:pos="1560"/>
        </w:tabs>
        <w:spacing w:after="0"/>
        <w:ind w:firstLine="567"/>
        <w:contextualSpacing/>
        <w:jc w:val="center"/>
        <w:rPr>
          <w:rFonts w:ascii="Times New Roman" w:eastAsia="Times New Roman" w:hAnsi="Times New Roman" w:cs="Times New Roman"/>
          <w:b/>
          <w:bCs/>
          <w:sz w:val="24"/>
          <w:szCs w:val="24"/>
          <w:lang w:val="lt-LT"/>
        </w:rPr>
      </w:pPr>
      <w:r w:rsidRPr="00F72EAC">
        <w:rPr>
          <w:rFonts w:ascii="Times New Roman" w:eastAsia="Times New Roman" w:hAnsi="Times New Roman" w:cs="Times New Roman"/>
          <w:b/>
          <w:bCs/>
          <w:sz w:val="24"/>
          <w:szCs w:val="24"/>
          <w:lang w:val="lt-LT"/>
        </w:rPr>
        <w:t>PASIŪLYMŲ VERTINIMO KRITERIJAI IR SĄLYGOS</w:t>
      </w:r>
    </w:p>
    <w:p w14:paraId="568212A2" w14:textId="77777777" w:rsidR="00FB49DE" w:rsidRPr="00F72EAC" w:rsidRDefault="00FB49DE" w:rsidP="00FB49DE">
      <w:pPr>
        <w:tabs>
          <w:tab w:val="right" w:leader="underscore" w:pos="9720"/>
        </w:tabs>
        <w:spacing w:line="264" w:lineRule="auto"/>
        <w:jc w:val="both"/>
        <w:rPr>
          <w:rFonts w:ascii="Times New Roman" w:eastAsia="Times New Roman" w:hAnsi="Times New Roman" w:cs="Times New Roman"/>
          <w:sz w:val="24"/>
          <w:szCs w:val="24"/>
          <w:highlight w:val="yellow"/>
          <w:lang w:val="lt-LT"/>
        </w:rPr>
      </w:pPr>
    </w:p>
    <w:p w14:paraId="71567CE9" w14:textId="77777777" w:rsidR="0017078C" w:rsidRPr="00F72EAC" w:rsidRDefault="0017078C" w:rsidP="0017078C">
      <w:pPr>
        <w:tabs>
          <w:tab w:val="left" w:pos="1560"/>
        </w:tabs>
        <w:spacing w:after="0" w:line="240" w:lineRule="auto"/>
        <w:ind w:firstLine="851"/>
        <w:contextualSpacing/>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1. Perkančioji organizacija ekonomiškai naudingiausią pasiūlymą išrenka pagal </w:t>
      </w:r>
      <w:r w:rsidRPr="00F72EAC">
        <w:rPr>
          <w:rFonts w:ascii="Times New Roman" w:hAnsi="Times New Roman" w:cs="Times New Roman"/>
          <w:color w:val="000000"/>
          <w:sz w:val="24"/>
          <w:szCs w:val="24"/>
          <w:lang w:val="lt-LT"/>
        </w:rPr>
        <w:t xml:space="preserve">kainos </w:t>
      </w:r>
      <w:r w:rsidRPr="00F72EAC">
        <w:rPr>
          <w:rFonts w:ascii="Times New Roman" w:hAnsi="Times New Roman" w:cs="Times New Roman"/>
          <w:sz w:val="24"/>
          <w:szCs w:val="24"/>
          <w:lang w:val="lt-LT"/>
        </w:rPr>
        <w:t>ir kokybės santykį, vadovaudamasi šiame priede nustatyta vertinimo tvarka.</w:t>
      </w:r>
    </w:p>
    <w:p w14:paraId="1E02FAD2" w14:textId="77777777" w:rsidR="0017078C" w:rsidRPr="00F72EAC" w:rsidRDefault="0017078C" w:rsidP="0017078C">
      <w:pPr>
        <w:tabs>
          <w:tab w:val="left" w:pos="1560"/>
        </w:tabs>
        <w:spacing w:after="0" w:line="240" w:lineRule="auto"/>
        <w:ind w:firstLine="851"/>
        <w:contextualSpacing/>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2. Pasiūlyme nurodyta paslaugų kaina visais atvejais turi būti laikoma neįprastai maža, jeigu yra 30 ir daugiau procentų mažesnė už visų tiekėjų, kurių pasiūlymai neatmesti dėl kitų priežasčių</w:t>
      </w:r>
      <w:r w:rsidRPr="00F72EAC">
        <w:rPr>
          <w:rFonts w:ascii="Times New Roman" w:hAnsi="Times New Roman" w:cs="Times New Roman"/>
          <w:b/>
          <w:bCs/>
          <w:sz w:val="24"/>
          <w:szCs w:val="24"/>
          <w:lang w:val="lt-LT"/>
        </w:rPr>
        <w:t xml:space="preserve"> </w:t>
      </w:r>
      <w:r w:rsidRPr="00F72EAC">
        <w:rPr>
          <w:rFonts w:ascii="Times New Roman" w:hAnsi="Times New Roman" w:cs="Times New Roman"/>
          <w:sz w:val="24"/>
          <w:szCs w:val="24"/>
          <w:lang w:val="lt-LT"/>
        </w:rPr>
        <w:t>ir kurių pasiūlyta kaina neviršija pirkimui skirtų lėšų, nustatytų ir užfiksuotų perkančiosios organizacijos rengiamuose dokumentuose prieš pradedant pirkimo procedūrą, pasiūlytų kainų aritmetinį vidurkį.</w:t>
      </w:r>
    </w:p>
    <w:p w14:paraId="2F777A28" w14:textId="6F19C52C" w:rsidR="0017078C" w:rsidRPr="00F72EAC" w:rsidRDefault="0017078C" w:rsidP="0017078C">
      <w:pPr>
        <w:tabs>
          <w:tab w:val="left" w:pos="1560"/>
        </w:tabs>
        <w:spacing w:after="0" w:line="240" w:lineRule="auto"/>
        <w:ind w:firstLine="851"/>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3. Tiekėjų pasiūlymo kaina su visom įskaičiuotomis išlaidomis ir visais mokesčiais negali būti didesnė kaip </w:t>
      </w:r>
      <w:r w:rsidRPr="00F72EAC">
        <w:rPr>
          <w:rFonts w:ascii="Times New Roman" w:hAnsi="Times New Roman" w:cs="Times New Roman"/>
          <w:b/>
          <w:bCs/>
          <w:i/>
          <w:iCs/>
          <w:sz w:val="24"/>
          <w:szCs w:val="24"/>
          <w:lang w:val="lt-LT"/>
        </w:rPr>
        <w:t xml:space="preserve">145 200,00 </w:t>
      </w:r>
      <w:r w:rsidRPr="00F72EAC">
        <w:rPr>
          <w:rFonts w:ascii="Times New Roman" w:hAnsi="Times New Roman" w:cs="Times New Roman"/>
          <w:sz w:val="24"/>
          <w:szCs w:val="24"/>
          <w:lang w:val="lt-LT"/>
        </w:rPr>
        <w:t xml:space="preserve"> </w:t>
      </w:r>
      <w:r w:rsidRPr="00F72EAC">
        <w:rPr>
          <w:rFonts w:ascii="Times New Roman" w:hAnsi="Times New Roman" w:cs="Times New Roman"/>
          <w:b/>
          <w:i/>
          <w:sz w:val="24"/>
          <w:szCs w:val="24"/>
          <w:lang w:val="lt-LT"/>
        </w:rPr>
        <w:t>Eur su PVM.</w:t>
      </w:r>
      <w:r w:rsidRPr="00F72EAC">
        <w:rPr>
          <w:rFonts w:ascii="Times New Roman" w:hAnsi="Times New Roman" w:cs="Times New Roman"/>
          <w:sz w:val="24"/>
          <w:szCs w:val="24"/>
          <w:lang w:val="lt-LT"/>
        </w:rPr>
        <w:t xml:space="preserve"> Didesnę kainą perkančioji organizacija laikys per didele ir nepriimtina. </w:t>
      </w:r>
    </w:p>
    <w:p w14:paraId="338D427F" w14:textId="77777777" w:rsidR="0017078C" w:rsidRPr="00F72EAC" w:rsidRDefault="0017078C" w:rsidP="0017078C">
      <w:pPr>
        <w:tabs>
          <w:tab w:val="left" w:pos="1560"/>
        </w:tabs>
        <w:spacing w:after="0" w:line="240" w:lineRule="auto"/>
        <w:ind w:firstLine="851"/>
        <w:jc w:val="both"/>
        <w:rPr>
          <w:rFonts w:ascii="Times New Roman" w:eastAsia="Times New Roman" w:hAnsi="Times New Roman" w:cs="Times New Roman"/>
          <w:bCs/>
          <w:iCs/>
          <w:sz w:val="24"/>
          <w:szCs w:val="24"/>
          <w:lang w:val="lt-LT"/>
        </w:rPr>
      </w:pPr>
      <w:r w:rsidRPr="00F72EAC">
        <w:rPr>
          <w:rFonts w:ascii="Times New Roman" w:eastAsia="Times New Roman" w:hAnsi="Times New Roman" w:cs="Times New Roman"/>
          <w:bCs/>
          <w:iCs/>
          <w:sz w:val="24"/>
          <w:szCs w:val="24"/>
          <w:lang w:val="lt-LT"/>
        </w:rPr>
        <w:t>4. Pasiūlymų ekspertiniam įvertinimui tiekėjas turi pateikti:</w:t>
      </w:r>
    </w:p>
    <w:p w14:paraId="137F7B83" w14:textId="3D40147B" w:rsidR="0017078C" w:rsidRPr="00F72EAC" w:rsidRDefault="0017078C" w:rsidP="0017078C">
      <w:pPr>
        <w:tabs>
          <w:tab w:val="left" w:pos="1560"/>
        </w:tabs>
        <w:spacing w:after="0" w:line="240" w:lineRule="auto"/>
        <w:ind w:firstLine="851"/>
        <w:jc w:val="both"/>
        <w:rPr>
          <w:rFonts w:ascii="Times New Roman" w:eastAsia="Times New Roman" w:hAnsi="Times New Roman" w:cs="Times New Roman"/>
          <w:bCs/>
          <w:iCs/>
          <w:sz w:val="24"/>
          <w:szCs w:val="24"/>
          <w:shd w:val="clear" w:color="auto" w:fill="FFFFFF"/>
          <w:lang w:val="lt-LT"/>
        </w:rPr>
      </w:pPr>
      <w:r w:rsidRPr="00F72EAC">
        <w:rPr>
          <w:rFonts w:ascii="Times New Roman" w:eastAsia="Times New Roman" w:hAnsi="Times New Roman" w:cs="Times New Roman"/>
          <w:bCs/>
          <w:iCs/>
          <w:sz w:val="24"/>
          <w:szCs w:val="24"/>
          <w:lang w:val="lt-LT"/>
        </w:rPr>
        <w:t xml:space="preserve">4.1. </w:t>
      </w:r>
      <w:r w:rsidR="00FB49DE" w:rsidRPr="00F72EAC">
        <w:rPr>
          <w:rFonts w:ascii="Times New Roman" w:eastAsia="Times New Roman" w:hAnsi="Times New Roman" w:cs="Times New Roman"/>
          <w:bCs/>
          <w:iCs/>
          <w:sz w:val="24"/>
          <w:szCs w:val="24"/>
          <w:lang w:val="lt-LT"/>
        </w:rPr>
        <w:t>edukacinių projektų koncepciją pagal numatytas amžiaus grupes, t</w:t>
      </w:r>
      <w:r w:rsidR="00FB49DE" w:rsidRPr="00F72EAC">
        <w:rPr>
          <w:rFonts w:ascii="Times New Roman" w:eastAsia="Times New Roman" w:hAnsi="Times New Roman" w:cs="Times New Roman"/>
          <w:bCs/>
          <w:iCs/>
          <w:sz w:val="24"/>
          <w:szCs w:val="24"/>
          <w:shd w:val="clear" w:color="auto" w:fill="FFFFFF"/>
          <w:lang w:val="lt-LT"/>
        </w:rPr>
        <w:t>iekėjo siūlomas edukacinių pro</w:t>
      </w:r>
      <w:r w:rsidR="004D0EBD" w:rsidRPr="00F72EAC">
        <w:rPr>
          <w:rFonts w:ascii="Times New Roman" w:eastAsia="Times New Roman" w:hAnsi="Times New Roman" w:cs="Times New Roman"/>
          <w:bCs/>
          <w:iCs/>
          <w:sz w:val="24"/>
          <w:szCs w:val="24"/>
          <w:shd w:val="clear" w:color="auto" w:fill="FFFFFF"/>
          <w:lang w:val="lt-LT"/>
        </w:rPr>
        <w:t xml:space="preserve">jektų </w:t>
      </w:r>
      <w:r w:rsidR="00D866C6" w:rsidRPr="00F72EAC">
        <w:rPr>
          <w:rFonts w:ascii="Times New Roman" w:eastAsia="Times New Roman" w:hAnsi="Times New Roman" w:cs="Times New Roman"/>
          <w:bCs/>
          <w:iCs/>
          <w:sz w:val="24"/>
          <w:szCs w:val="24"/>
          <w:shd w:val="clear" w:color="auto" w:fill="FFFFFF"/>
          <w:lang w:val="lt-LT"/>
        </w:rPr>
        <w:t xml:space="preserve">temas, žinutes, </w:t>
      </w:r>
      <w:r w:rsidR="004D0EBD" w:rsidRPr="00F72EAC">
        <w:rPr>
          <w:rFonts w:ascii="Times New Roman" w:eastAsia="Times New Roman" w:hAnsi="Times New Roman" w:cs="Times New Roman"/>
          <w:bCs/>
          <w:iCs/>
          <w:sz w:val="24"/>
          <w:szCs w:val="24"/>
          <w:shd w:val="clear" w:color="auto" w:fill="FFFFFF"/>
          <w:lang w:val="lt-LT"/>
        </w:rPr>
        <w:t>p</w:t>
      </w:r>
      <w:r w:rsidR="00FB49DE" w:rsidRPr="00F72EAC">
        <w:rPr>
          <w:rFonts w:ascii="Times New Roman" w:eastAsia="Times New Roman" w:hAnsi="Times New Roman" w:cs="Times New Roman"/>
          <w:bCs/>
          <w:iCs/>
          <w:sz w:val="24"/>
          <w:szCs w:val="24"/>
          <w:shd w:val="clear" w:color="auto" w:fill="FFFFFF"/>
          <w:lang w:val="lt-LT"/>
        </w:rPr>
        <w:t xml:space="preserve">riemones ir sprendinius, atitinkančias techninėje specifikacijoje nurodytus reikalavimus (be įkainių) ir preliminarų edukacinių projektų </w:t>
      </w:r>
      <w:r w:rsidR="00581BF3" w:rsidRPr="00F72EAC">
        <w:rPr>
          <w:rFonts w:ascii="Times New Roman" w:eastAsia="Times New Roman" w:hAnsi="Times New Roman" w:cs="Times New Roman"/>
          <w:bCs/>
          <w:iCs/>
          <w:sz w:val="24"/>
          <w:szCs w:val="24"/>
          <w:shd w:val="clear" w:color="auto" w:fill="FFFFFF"/>
          <w:lang w:val="lt-LT"/>
        </w:rPr>
        <w:t xml:space="preserve">sukūrimo ir </w:t>
      </w:r>
      <w:r w:rsidR="00FB49DE" w:rsidRPr="00F72EAC">
        <w:rPr>
          <w:rFonts w:ascii="Times New Roman" w:eastAsia="Times New Roman" w:hAnsi="Times New Roman" w:cs="Times New Roman"/>
          <w:bCs/>
          <w:iCs/>
          <w:sz w:val="24"/>
          <w:szCs w:val="24"/>
          <w:shd w:val="clear" w:color="auto" w:fill="FFFFFF"/>
          <w:lang w:val="lt-LT"/>
        </w:rPr>
        <w:t>įgyvendinimo (veiksmų plano) aprašymą.</w:t>
      </w:r>
    </w:p>
    <w:p w14:paraId="5F7A6F30" w14:textId="77777777" w:rsidR="0017078C" w:rsidRPr="00F72EAC" w:rsidRDefault="0017078C" w:rsidP="0017078C">
      <w:pPr>
        <w:tabs>
          <w:tab w:val="left" w:pos="1560"/>
        </w:tabs>
        <w:spacing w:after="0" w:line="240" w:lineRule="auto"/>
        <w:ind w:firstLine="851"/>
        <w:jc w:val="both"/>
        <w:rPr>
          <w:rFonts w:ascii="Times New Roman" w:eastAsia="Times New Roman" w:hAnsi="Times New Roman" w:cs="Times New Roman"/>
          <w:bCs/>
          <w:iCs/>
          <w:sz w:val="24"/>
          <w:szCs w:val="24"/>
          <w:lang w:val="lt-LT"/>
        </w:rPr>
      </w:pPr>
      <w:r w:rsidRPr="00F72EAC">
        <w:rPr>
          <w:rFonts w:ascii="Times New Roman" w:eastAsia="Times New Roman" w:hAnsi="Times New Roman" w:cs="Times New Roman"/>
          <w:bCs/>
          <w:iCs/>
          <w:sz w:val="24"/>
          <w:szCs w:val="24"/>
          <w:shd w:val="clear" w:color="auto" w:fill="FFFFFF"/>
          <w:lang w:val="lt-LT"/>
        </w:rPr>
        <w:t xml:space="preserve">4.2. </w:t>
      </w:r>
      <w:r w:rsidR="008A1094" w:rsidRPr="00F72EAC">
        <w:rPr>
          <w:rFonts w:ascii="Times New Roman" w:eastAsia="Times New Roman" w:hAnsi="Times New Roman" w:cs="Times New Roman"/>
          <w:bCs/>
          <w:iCs/>
          <w:sz w:val="24"/>
          <w:szCs w:val="24"/>
          <w:lang w:val="lt-LT"/>
        </w:rPr>
        <w:t xml:space="preserve">paslaugų valdymo ir kokybės užtikrinimo </w:t>
      </w:r>
      <w:r w:rsidR="00FB49DE" w:rsidRPr="00F72EAC">
        <w:rPr>
          <w:rFonts w:ascii="Times New Roman" w:eastAsia="Times New Roman" w:hAnsi="Times New Roman" w:cs="Times New Roman"/>
          <w:bCs/>
          <w:iCs/>
          <w:sz w:val="24"/>
          <w:szCs w:val="24"/>
          <w:lang w:val="lt-LT"/>
        </w:rPr>
        <w:t xml:space="preserve">mechanizmo aprašymą. </w:t>
      </w:r>
      <w:r w:rsidR="00AF1675" w:rsidRPr="00F72EAC">
        <w:rPr>
          <w:rFonts w:ascii="Times New Roman" w:eastAsia="Times New Roman" w:hAnsi="Times New Roman" w:cs="Times New Roman"/>
          <w:bCs/>
          <w:iCs/>
          <w:sz w:val="24"/>
          <w:szCs w:val="24"/>
          <w:lang w:val="lt-LT"/>
        </w:rPr>
        <w:t xml:space="preserve">Pasiūlyme teikėjas pateikia paslaugų teikimo organizavimo ir valdymo </w:t>
      </w:r>
      <w:r w:rsidR="00725D16" w:rsidRPr="00F72EAC">
        <w:rPr>
          <w:rFonts w:ascii="Times New Roman" w:eastAsia="Times New Roman" w:hAnsi="Times New Roman" w:cs="Times New Roman"/>
          <w:bCs/>
          <w:iCs/>
          <w:sz w:val="24"/>
          <w:szCs w:val="24"/>
          <w:lang w:val="lt-LT"/>
        </w:rPr>
        <w:t>aprašymą</w:t>
      </w:r>
      <w:r w:rsidR="00AF1675" w:rsidRPr="00F72EAC">
        <w:rPr>
          <w:rFonts w:ascii="Times New Roman" w:eastAsia="Times New Roman" w:hAnsi="Times New Roman" w:cs="Times New Roman"/>
          <w:bCs/>
          <w:iCs/>
          <w:sz w:val="24"/>
          <w:szCs w:val="24"/>
          <w:lang w:val="lt-LT"/>
        </w:rPr>
        <w:t xml:space="preserve">, siūlomų specialistų funkcijas ir atsakomybes, įvertina bei aprašo rizikas, susijusias su </w:t>
      </w:r>
      <w:r w:rsidR="00725D16" w:rsidRPr="00F72EAC">
        <w:rPr>
          <w:rFonts w:ascii="Times New Roman" w:eastAsia="Times New Roman" w:hAnsi="Times New Roman" w:cs="Times New Roman"/>
          <w:bCs/>
          <w:iCs/>
          <w:sz w:val="24"/>
          <w:szCs w:val="24"/>
          <w:lang w:val="lt-LT"/>
        </w:rPr>
        <w:t xml:space="preserve">paslaugos </w:t>
      </w:r>
      <w:r w:rsidR="00AF1675" w:rsidRPr="00F72EAC">
        <w:rPr>
          <w:rFonts w:ascii="Times New Roman" w:eastAsia="Times New Roman" w:hAnsi="Times New Roman" w:cs="Times New Roman"/>
          <w:bCs/>
          <w:iCs/>
          <w:sz w:val="24"/>
          <w:szCs w:val="24"/>
          <w:lang w:val="lt-LT"/>
        </w:rPr>
        <w:t>įgyvendinimu, pateik</w:t>
      </w:r>
      <w:r w:rsidR="00BE479A" w:rsidRPr="00F72EAC">
        <w:rPr>
          <w:rFonts w:ascii="Times New Roman" w:eastAsia="Times New Roman" w:hAnsi="Times New Roman" w:cs="Times New Roman"/>
          <w:bCs/>
          <w:iCs/>
          <w:sz w:val="24"/>
          <w:szCs w:val="24"/>
          <w:lang w:val="lt-LT"/>
        </w:rPr>
        <w:t>ia</w:t>
      </w:r>
      <w:r w:rsidR="00AF1675" w:rsidRPr="00F72EAC">
        <w:rPr>
          <w:rFonts w:ascii="Times New Roman" w:eastAsia="Times New Roman" w:hAnsi="Times New Roman" w:cs="Times New Roman"/>
          <w:bCs/>
          <w:iCs/>
          <w:sz w:val="24"/>
          <w:szCs w:val="24"/>
          <w:lang w:val="lt-LT"/>
        </w:rPr>
        <w:t xml:space="preserve"> rizikų valdymo priemonių planą.</w:t>
      </w:r>
    </w:p>
    <w:p w14:paraId="36B2AEE2" w14:textId="6BA6B236" w:rsidR="00AC355F" w:rsidRPr="00855B0A" w:rsidRDefault="0017078C" w:rsidP="00AC355F">
      <w:pPr>
        <w:tabs>
          <w:tab w:val="left" w:pos="1560"/>
        </w:tabs>
        <w:spacing w:after="0" w:line="240" w:lineRule="auto"/>
        <w:ind w:firstLine="851"/>
        <w:jc w:val="both"/>
        <w:rPr>
          <w:rFonts w:ascii="Times New Roman" w:hAnsi="Times New Roman" w:cs="Times New Roman"/>
          <w:sz w:val="24"/>
          <w:szCs w:val="24"/>
          <w:u w:val="single"/>
          <w:lang w:val="lt-LT"/>
        </w:rPr>
      </w:pPr>
      <w:r w:rsidRPr="00F72EAC">
        <w:rPr>
          <w:rFonts w:ascii="Times New Roman" w:eastAsia="Times New Roman" w:hAnsi="Times New Roman" w:cs="Times New Roman"/>
          <w:bCs/>
          <w:iCs/>
          <w:sz w:val="24"/>
          <w:szCs w:val="24"/>
          <w:lang w:val="lt-LT"/>
        </w:rPr>
        <w:t xml:space="preserve">5. </w:t>
      </w:r>
      <w:r w:rsidR="00AC355F" w:rsidRPr="00855B0A">
        <w:rPr>
          <w:rFonts w:ascii="Times New Roman" w:hAnsi="Times New Roman" w:cs="Times New Roman"/>
          <w:b/>
          <w:bCs/>
          <w:sz w:val="24"/>
          <w:szCs w:val="24"/>
          <w:lang w:val="lt-LT"/>
        </w:rPr>
        <w:t>Į paslaugos kainą turi įeiti visos sudėtinės dalys, tinkamam paslaugų teikimui</w:t>
      </w:r>
      <w:r w:rsidR="00AC355F">
        <w:rPr>
          <w:rFonts w:ascii="Times New Roman" w:hAnsi="Times New Roman" w:cs="Times New Roman"/>
          <w:b/>
          <w:bCs/>
          <w:sz w:val="24"/>
          <w:szCs w:val="24"/>
          <w:lang w:val="lt-LT"/>
        </w:rPr>
        <w:t xml:space="preserve"> (renginių organizavimas pagal pasirinktą renginių formatą, priemonės, veiklos, specialistai, renginių viešinimas (pagal pasirinktus viešinimo kanalus/priemones)</w:t>
      </w:r>
      <w:bookmarkStart w:id="0" w:name="_Hlk190274861"/>
      <w:r w:rsidR="00AC355F">
        <w:rPr>
          <w:rFonts w:ascii="Times New Roman" w:hAnsi="Times New Roman" w:cs="Times New Roman"/>
          <w:b/>
          <w:bCs/>
          <w:sz w:val="24"/>
          <w:szCs w:val="24"/>
          <w:lang w:val="lt-LT"/>
        </w:rPr>
        <w:t>).</w:t>
      </w:r>
    </w:p>
    <w:bookmarkEnd w:id="0"/>
    <w:p w14:paraId="5C35C4E0" w14:textId="77777777" w:rsidR="0017078C" w:rsidRDefault="0017078C" w:rsidP="0017078C">
      <w:pPr>
        <w:spacing w:after="0" w:line="240" w:lineRule="auto"/>
        <w:ind w:firstLine="851"/>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6. Ekonomiškai naudingiausias pasiūlymas bus išrenkamas pagal šiuos vertinimo kriterijus: </w:t>
      </w:r>
    </w:p>
    <w:p w14:paraId="48EBD71F" w14:textId="77777777" w:rsidR="00F72EAC" w:rsidRPr="00F72EAC" w:rsidRDefault="00F72EAC" w:rsidP="0017078C">
      <w:pPr>
        <w:spacing w:after="0" w:line="240" w:lineRule="auto"/>
        <w:ind w:firstLine="851"/>
        <w:jc w:val="both"/>
        <w:rPr>
          <w:rFonts w:ascii="Times New Roman" w:hAnsi="Times New Roman" w:cs="Times New Roman"/>
          <w:sz w:val="24"/>
          <w:szCs w:val="24"/>
          <w:lang w:val="lt-LT"/>
        </w:rPr>
      </w:pPr>
    </w:p>
    <w:p w14:paraId="0FC420F2" w14:textId="3CA0982B" w:rsidR="00FB49DE" w:rsidRPr="00F72EAC" w:rsidRDefault="00F72EAC" w:rsidP="00F72EAC">
      <w:pPr>
        <w:pBdr>
          <w:top w:val="nil"/>
          <w:left w:val="nil"/>
          <w:bottom w:val="nil"/>
          <w:right w:val="nil"/>
          <w:between w:val="nil"/>
          <w:bar w:val="nil"/>
        </w:pBdr>
        <w:tabs>
          <w:tab w:val="left" w:pos="1276"/>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1 lentelė</w:t>
      </w:r>
    </w:p>
    <w:tbl>
      <w:tblPr>
        <w:tblW w:w="139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959"/>
        <w:gridCol w:w="992"/>
        <w:gridCol w:w="1418"/>
        <w:gridCol w:w="1984"/>
      </w:tblGrid>
      <w:tr w:rsidR="00FB49DE" w:rsidRPr="00F72EAC" w14:paraId="7413BFEC" w14:textId="77777777" w:rsidTr="745615A5">
        <w:trPr>
          <w:cantSplit/>
          <w:trHeight w:val="674"/>
        </w:trPr>
        <w:tc>
          <w:tcPr>
            <w:tcW w:w="10519" w:type="dxa"/>
            <w:gridSpan w:val="3"/>
            <w:vAlign w:val="center"/>
          </w:tcPr>
          <w:p w14:paraId="32652065" w14:textId="77777777" w:rsidR="00FB49DE" w:rsidRPr="00F72EAC" w:rsidRDefault="00FB49DE" w:rsidP="00FB49DE">
            <w:pPr>
              <w:widowControl w:val="0"/>
              <w:spacing w:after="0"/>
              <w:ind w:left="-709" w:firstLine="694"/>
              <w:rPr>
                <w:rFonts w:ascii="Times New Roman" w:hAnsi="Times New Roman" w:cs="Times New Roman"/>
                <w:b/>
                <w:sz w:val="24"/>
                <w:szCs w:val="24"/>
                <w:lang w:val="lt-LT"/>
              </w:rPr>
            </w:pPr>
            <w:r w:rsidRPr="00F72EAC">
              <w:rPr>
                <w:rFonts w:ascii="Times New Roman" w:hAnsi="Times New Roman" w:cs="Times New Roman"/>
                <w:b/>
                <w:sz w:val="24"/>
                <w:szCs w:val="24"/>
                <w:lang w:val="lt-LT"/>
              </w:rPr>
              <w:t>VERTINIMO KRITERIJAI</w:t>
            </w:r>
          </w:p>
        </w:tc>
        <w:tc>
          <w:tcPr>
            <w:tcW w:w="1418" w:type="dxa"/>
            <w:vAlign w:val="center"/>
          </w:tcPr>
          <w:p w14:paraId="6C988EBE" w14:textId="77777777" w:rsidR="00FB49DE" w:rsidRPr="00F72EAC" w:rsidRDefault="00FB49DE" w:rsidP="00FB49DE">
            <w:pPr>
              <w:widowControl w:val="0"/>
              <w:spacing w:after="0"/>
              <w:ind w:left="34" w:right="-108"/>
              <w:jc w:val="center"/>
              <w:rPr>
                <w:rFonts w:ascii="Times New Roman" w:hAnsi="Times New Roman" w:cs="Times New Roman"/>
                <w:b/>
                <w:sz w:val="24"/>
                <w:szCs w:val="24"/>
                <w:lang w:val="lt-LT"/>
              </w:rPr>
            </w:pPr>
            <w:r w:rsidRPr="00F72EAC">
              <w:rPr>
                <w:rFonts w:ascii="Times New Roman" w:hAnsi="Times New Roman" w:cs="Times New Roman"/>
                <w:b/>
                <w:sz w:val="24"/>
                <w:szCs w:val="24"/>
                <w:lang w:val="lt-LT"/>
              </w:rPr>
              <w:t>Funkcinio parametro lyginamasis svoris</w:t>
            </w:r>
          </w:p>
        </w:tc>
        <w:tc>
          <w:tcPr>
            <w:tcW w:w="1984" w:type="dxa"/>
            <w:vAlign w:val="center"/>
          </w:tcPr>
          <w:p w14:paraId="33A8F6E0" w14:textId="77777777" w:rsidR="00FB49DE" w:rsidRPr="00F72EAC" w:rsidRDefault="00FB49DE" w:rsidP="00FB49DE">
            <w:pPr>
              <w:widowControl w:val="0"/>
              <w:spacing w:after="0"/>
              <w:ind w:left="-10" w:right="-9" w:firstLine="40"/>
              <w:jc w:val="center"/>
              <w:rPr>
                <w:rFonts w:ascii="Times New Roman" w:hAnsi="Times New Roman" w:cs="Times New Roman"/>
                <w:b/>
                <w:sz w:val="24"/>
                <w:szCs w:val="24"/>
                <w:lang w:val="lt-LT"/>
              </w:rPr>
            </w:pPr>
            <w:r w:rsidRPr="00F72EAC">
              <w:rPr>
                <w:rFonts w:ascii="Times New Roman" w:hAnsi="Times New Roman" w:cs="Times New Roman"/>
                <w:b/>
                <w:sz w:val="24"/>
                <w:szCs w:val="24"/>
                <w:lang w:val="lt-LT"/>
              </w:rPr>
              <w:t>Lyginamasis svoris ekonominio naudingumo įvertinime</w:t>
            </w:r>
          </w:p>
        </w:tc>
      </w:tr>
      <w:tr w:rsidR="00FB49DE" w:rsidRPr="00F72EAC" w14:paraId="6B7537A0" w14:textId="77777777" w:rsidTr="745615A5">
        <w:trPr>
          <w:cantSplit/>
          <w:trHeight w:val="209"/>
        </w:trPr>
        <w:tc>
          <w:tcPr>
            <w:tcW w:w="10519" w:type="dxa"/>
            <w:gridSpan w:val="3"/>
          </w:tcPr>
          <w:p w14:paraId="34B6A4B1" w14:textId="77777777" w:rsidR="00FB49DE" w:rsidRPr="00F72EAC" w:rsidRDefault="00FB49DE" w:rsidP="00FB49DE">
            <w:pPr>
              <w:pStyle w:val="Antrats"/>
              <w:spacing w:after="0" w:line="259" w:lineRule="auto"/>
              <w:ind w:left="-709" w:right="1633" w:firstLine="694"/>
              <w:rPr>
                <w:b/>
                <w:i/>
                <w:lang w:eastAsia="en-US"/>
              </w:rPr>
            </w:pPr>
            <w:r w:rsidRPr="00F72EAC">
              <w:rPr>
                <w:b/>
                <w:i/>
                <w:lang w:eastAsia="en-US"/>
              </w:rPr>
              <w:t>1.Kaina</w:t>
            </w:r>
            <w:r w:rsidRPr="00F72EAC">
              <w:rPr>
                <w:b/>
                <w:lang w:eastAsia="en-US"/>
              </w:rPr>
              <w:t xml:space="preserve"> (C)</w:t>
            </w:r>
          </w:p>
        </w:tc>
        <w:tc>
          <w:tcPr>
            <w:tcW w:w="1418" w:type="dxa"/>
            <w:vAlign w:val="center"/>
          </w:tcPr>
          <w:p w14:paraId="5DD8D9C3" w14:textId="77777777" w:rsidR="00FB49DE" w:rsidRPr="00F72EAC" w:rsidRDefault="00FB49DE" w:rsidP="00FB49DE">
            <w:pPr>
              <w:widowControl w:val="0"/>
              <w:spacing w:after="0"/>
              <w:ind w:left="34"/>
              <w:jc w:val="center"/>
              <w:rPr>
                <w:rFonts w:ascii="Times New Roman" w:hAnsi="Times New Roman" w:cs="Times New Roman"/>
                <w:sz w:val="24"/>
                <w:szCs w:val="24"/>
                <w:lang w:val="lt-LT"/>
              </w:rPr>
            </w:pPr>
          </w:p>
        </w:tc>
        <w:tc>
          <w:tcPr>
            <w:tcW w:w="1984" w:type="dxa"/>
            <w:vAlign w:val="center"/>
          </w:tcPr>
          <w:p w14:paraId="63270845" w14:textId="77777777" w:rsidR="00FB49DE" w:rsidRPr="00F72EAC" w:rsidRDefault="00FB49DE" w:rsidP="00FB49DE">
            <w:pPr>
              <w:widowControl w:val="0"/>
              <w:spacing w:after="0"/>
              <w:ind w:left="-10" w:firstLine="40"/>
              <w:jc w:val="center"/>
              <w:rPr>
                <w:rFonts w:ascii="Times New Roman" w:hAnsi="Times New Roman" w:cs="Times New Roman"/>
                <w:sz w:val="24"/>
                <w:szCs w:val="24"/>
                <w:lang w:val="lt-LT"/>
              </w:rPr>
            </w:pPr>
            <w:r w:rsidRPr="00F72EAC">
              <w:rPr>
                <w:rFonts w:ascii="Times New Roman" w:hAnsi="Times New Roman" w:cs="Times New Roman"/>
                <w:sz w:val="24"/>
                <w:szCs w:val="24"/>
                <w:lang w:val="lt-LT"/>
              </w:rPr>
              <w:t>X=40</w:t>
            </w:r>
          </w:p>
        </w:tc>
      </w:tr>
      <w:tr w:rsidR="00FB49DE" w:rsidRPr="00F72EAC" w14:paraId="668BE964" w14:textId="77777777" w:rsidTr="745615A5">
        <w:trPr>
          <w:cantSplit/>
          <w:trHeight w:val="209"/>
        </w:trPr>
        <w:tc>
          <w:tcPr>
            <w:tcW w:w="10519" w:type="dxa"/>
            <w:gridSpan w:val="3"/>
            <w:shd w:val="clear" w:color="auto" w:fill="FFFFFF" w:themeFill="background1"/>
          </w:tcPr>
          <w:p w14:paraId="0AE3D8EF" w14:textId="77777777" w:rsidR="00FB49DE" w:rsidRPr="00F72EAC" w:rsidRDefault="00FB49DE" w:rsidP="00FB49DE">
            <w:pPr>
              <w:pStyle w:val="Antrats"/>
              <w:spacing w:after="0" w:line="259" w:lineRule="auto"/>
              <w:ind w:left="-709" w:right="1633" w:firstLine="694"/>
              <w:rPr>
                <w:b/>
                <w:i/>
                <w:lang w:eastAsia="en-US"/>
              </w:rPr>
            </w:pPr>
            <w:r w:rsidRPr="00F72EAC">
              <w:rPr>
                <w:b/>
                <w:i/>
                <w:lang w:eastAsia="en-US"/>
              </w:rPr>
              <w:t>2. Kokybė, kūrybiškumas, efektyvumas (T)</w:t>
            </w:r>
          </w:p>
        </w:tc>
        <w:tc>
          <w:tcPr>
            <w:tcW w:w="1418" w:type="dxa"/>
            <w:vAlign w:val="center"/>
          </w:tcPr>
          <w:p w14:paraId="6205FA33" w14:textId="77777777" w:rsidR="00FB49DE" w:rsidRPr="00F72EAC" w:rsidRDefault="00FB49DE" w:rsidP="00FB49DE">
            <w:pPr>
              <w:widowControl w:val="0"/>
              <w:spacing w:after="0"/>
              <w:ind w:left="34"/>
              <w:jc w:val="center"/>
              <w:rPr>
                <w:rFonts w:ascii="Times New Roman" w:hAnsi="Times New Roman" w:cs="Times New Roman"/>
                <w:sz w:val="24"/>
                <w:szCs w:val="24"/>
                <w:lang w:val="lt-LT"/>
              </w:rPr>
            </w:pPr>
            <w:r w:rsidRPr="00F72EAC">
              <w:rPr>
                <w:rFonts w:ascii="Times New Roman" w:hAnsi="Times New Roman" w:cs="Times New Roman"/>
                <w:sz w:val="24"/>
                <w:szCs w:val="24"/>
                <w:lang w:val="lt-LT"/>
              </w:rPr>
              <w:t>Ls</w:t>
            </w:r>
          </w:p>
        </w:tc>
        <w:tc>
          <w:tcPr>
            <w:tcW w:w="1984" w:type="dxa"/>
            <w:vAlign w:val="center"/>
          </w:tcPr>
          <w:p w14:paraId="1A5C6B45" w14:textId="77777777" w:rsidR="00FB49DE" w:rsidRPr="00F72EAC" w:rsidRDefault="00FB49DE" w:rsidP="00FB49DE">
            <w:pPr>
              <w:widowControl w:val="0"/>
              <w:spacing w:after="0"/>
              <w:ind w:left="-10" w:firstLine="40"/>
              <w:jc w:val="center"/>
              <w:rPr>
                <w:rFonts w:ascii="Times New Roman" w:hAnsi="Times New Roman" w:cs="Times New Roman"/>
                <w:sz w:val="24"/>
                <w:szCs w:val="24"/>
                <w:lang w:val="lt-LT"/>
              </w:rPr>
            </w:pPr>
            <w:r w:rsidRPr="00F72EAC">
              <w:rPr>
                <w:rFonts w:ascii="Times New Roman" w:hAnsi="Times New Roman" w:cs="Times New Roman"/>
                <w:sz w:val="24"/>
                <w:szCs w:val="24"/>
                <w:lang w:val="lt-LT"/>
              </w:rPr>
              <w:t>Y=60</w:t>
            </w:r>
          </w:p>
        </w:tc>
      </w:tr>
      <w:tr w:rsidR="00FB49DE" w:rsidRPr="00F72EAC" w14:paraId="5037A17B" w14:textId="77777777" w:rsidTr="745615A5">
        <w:trPr>
          <w:trHeight w:val="374"/>
        </w:trPr>
        <w:tc>
          <w:tcPr>
            <w:tcW w:w="568" w:type="dxa"/>
          </w:tcPr>
          <w:p w14:paraId="2F24D3F7" w14:textId="4552494A" w:rsidR="00FB49DE" w:rsidRPr="00F72EAC" w:rsidRDefault="00FB49DE" w:rsidP="00FB49DE">
            <w:pPr>
              <w:widowControl w:val="0"/>
              <w:spacing w:after="0"/>
              <w:ind w:left="-709" w:firstLine="694"/>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2.</w:t>
            </w:r>
            <w:r w:rsidR="00581BF3" w:rsidRPr="00F72EAC">
              <w:rPr>
                <w:rFonts w:ascii="Times New Roman" w:hAnsi="Times New Roman" w:cs="Times New Roman"/>
                <w:sz w:val="24"/>
                <w:szCs w:val="24"/>
                <w:lang w:val="lt-LT"/>
              </w:rPr>
              <w:t>1</w:t>
            </w:r>
            <w:r w:rsidRPr="00F72EAC">
              <w:rPr>
                <w:rFonts w:ascii="Times New Roman" w:hAnsi="Times New Roman" w:cs="Times New Roman"/>
                <w:sz w:val="24"/>
                <w:szCs w:val="24"/>
                <w:lang w:val="lt-LT"/>
              </w:rPr>
              <w:t>.</w:t>
            </w:r>
          </w:p>
        </w:tc>
        <w:tc>
          <w:tcPr>
            <w:tcW w:w="8959" w:type="dxa"/>
          </w:tcPr>
          <w:p w14:paraId="32E46E9E" w14:textId="2CDC8441" w:rsidR="00FB49DE" w:rsidRPr="00F72EAC" w:rsidRDefault="004D0EBD" w:rsidP="745615A5">
            <w:pPr>
              <w:spacing w:after="0"/>
              <w:jc w:val="both"/>
              <w:rPr>
                <w:rFonts w:ascii="Times New Roman" w:hAnsi="Times New Roman" w:cs="Times New Roman"/>
                <w:sz w:val="24"/>
                <w:szCs w:val="24"/>
                <w:u w:val="single"/>
              </w:rPr>
            </w:pPr>
            <w:r w:rsidRPr="745615A5">
              <w:rPr>
                <w:rFonts w:ascii="Times New Roman" w:hAnsi="Times New Roman" w:cs="Times New Roman"/>
                <w:b/>
                <w:bCs/>
                <w:sz w:val="24"/>
                <w:szCs w:val="24"/>
                <w:u w:val="single"/>
              </w:rPr>
              <w:t>Edukacinių projektų</w:t>
            </w:r>
            <w:r w:rsidR="00FB49DE" w:rsidRPr="745615A5">
              <w:rPr>
                <w:rFonts w:ascii="Times New Roman" w:hAnsi="Times New Roman" w:cs="Times New Roman"/>
                <w:b/>
                <w:bCs/>
                <w:sz w:val="24"/>
                <w:szCs w:val="24"/>
                <w:u w:val="single"/>
              </w:rPr>
              <w:t xml:space="preserve"> koncepcijos ir </w:t>
            </w:r>
            <w:r w:rsidRPr="745615A5">
              <w:rPr>
                <w:rFonts w:ascii="Times New Roman" w:hAnsi="Times New Roman" w:cs="Times New Roman"/>
                <w:b/>
                <w:bCs/>
                <w:sz w:val="24"/>
                <w:szCs w:val="24"/>
                <w:u w:val="single"/>
              </w:rPr>
              <w:t>jų</w:t>
            </w:r>
            <w:r w:rsidR="00FB49DE" w:rsidRPr="745615A5">
              <w:rPr>
                <w:rFonts w:ascii="Times New Roman" w:hAnsi="Times New Roman" w:cs="Times New Roman"/>
                <w:b/>
                <w:bCs/>
                <w:sz w:val="24"/>
                <w:szCs w:val="24"/>
                <w:u w:val="single"/>
              </w:rPr>
              <w:t xml:space="preserve"> įgyvendinimo (veiksmų plano) aprašymas (</w:t>
            </w:r>
            <w:r w:rsidR="00D76F3E" w:rsidRPr="745615A5">
              <w:rPr>
                <w:rFonts w:ascii="Times New Roman" w:hAnsi="Times New Roman" w:cs="Times New Roman"/>
                <w:sz w:val="24"/>
                <w:szCs w:val="24"/>
                <w:u w:val="single"/>
              </w:rPr>
              <w:t>T</w:t>
            </w:r>
            <w:r w:rsidR="00D76F3E" w:rsidRPr="745615A5">
              <w:rPr>
                <w:rFonts w:ascii="Times New Roman" w:hAnsi="Times New Roman" w:cs="Times New Roman"/>
                <w:sz w:val="24"/>
                <w:szCs w:val="24"/>
                <w:u w:val="single"/>
                <w:vertAlign w:val="subscript"/>
              </w:rPr>
              <w:t>1</w:t>
            </w:r>
            <w:r w:rsidR="00FB49DE" w:rsidRPr="745615A5">
              <w:rPr>
                <w:rFonts w:ascii="Times New Roman" w:hAnsi="Times New Roman" w:cs="Times New Roman"/>
                <w:b/>
                <w:bCs/>
                <w:sz w:val="24"/>
                <w:szCs w:val="24"/>
                <w:u w:val="single"/>
              </w:rPr>
              <w:t xml:space="preserve">) </w:t>
            </w:r>
            <w:r w:rsidR="00D76F3E" w:rsidRPr="745615A5">
              <w:rPr>
                <w:rFonts w:ascii="Times New Roman" w:hAnsi="Times New Roman" w:cs="Times New Roman"/>
                <w:sz w:val="24"/>
                <w:szCs w:val="24"/>
                <w:u w:val="single"/>
              </w:rPr>
              <w:t>:</w:t>
            </w:r>
          </w:p>
          <w:p w14:paraId="00746C9C" w14:textId="556F123E" w:rsidR="00FB49DE" w:rsidRPr="00F72EAC" w:rsidRDefault="00FB49DE" w:rsidP="00FB49DE">
            <w:pPr>
              <w:spacing w:after="0"/>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009672C1" w:rsidRPr="00F72EAC">
              <w:rPr>
                <w:rFonts w:ascii="Times New Roman" w:hAnsi="Times New Roman" w:cs="Times New Roman"/>
                <w:sz w:val="24"/>
                <w:szCs w:val="24"/>
                <w:vertAlign w:val="subscript"/>
                <w:lang w:val="lt-LT"/>
              </w:rPr>
              <w:t>1</w:t>
            </w:r>
            <w:r w:rsidRPr="00F72EAC">
              <w:rPr>
                <w:rFonts w:ascii="Times New Roman" w:hAnsi="Times New Roman" w:cs="Times New Roman"/>
                <w:sz w:val="24"/>
                <w:szCs w:val="24"/>
                <w:vertAlign w:val="subscript"/>
                <w:lang w:val="lt-LT"/>
              </w:rPr>
              <w:t>.1.</w:t>
            </w:r>
            <w:r w:rsidR="004D0EBD" w:rsidRPr="00F72EAC">
              <w:rPr>
                <w:rFonts w:ascii="Times New Roman" w:hAnsi="Times New Roman" w:cs="Times New Roman"/>
                <w:sz w:val="24"/>
                <w:szCs w:val="24"/>
                <w:lang w:val="lt-LT"/>
              </w:rPr>
              <w:t xml:space="preserve">Edukacinių projektų </w:t>
            </w:r>
            <w:r w:rsidRPr="00F72EAC">
              <w:rPr>
                <w:rFonts w:ascii="Times New Roman" w:hAnsi="Times New Roman" w:cs="Times New Roman"/>
                <w:sz w:val="24"/>
                <w:szCs w:val="24"/>
                <w:lang w:val="lt-LT"/>
              </w:rPr>
              <w:t>koncepcija (</w:t>
            </w:r>
            <w:r w:rsidR="004D0EBD" w:rsidRPr="00F72EAC">
              <w:rPr>
                <w:rFonts w:ascii="Times New Roman" w:hAnsi="Times New Roman" w:cs="Times New Roman"/>
                <w:sz w:val="24"/>
                <w:szCs w:val="24"/>
                <w:lang w:val="lt-LT"/>
              </w:rPr>
              <w:t xml:space="preserve">situacijos apžvalga / veikla sprendžiamos problemos analizė, </w:t>
            </w:r>
            <w:r w:rsidRPr="00F72EAC">
              <w:rPr>
                <w:rFonts w:ascii="Times New Roman" w:hAnsi="Times New Roman" w:cs="Times New Roman"/>
                <w:sz w:val="24"/>
                <w:szCs w:val="24"/>
                <w:lang w:val="lt-LT"/>
              </w:rPr>
              <w:t>tikslas, uždaviniai, siekiami rezultatai, tikslinės grupės)</w:t>
            </w:r>
            <w:r w:rsidR="004B5E08" w:rsidRPr="00F72EAC">
              <w:rPr>
                <w:rFonts w:ascii="Times New Roman" w:hAnsi="Times New Roman" w:cs="Times New Roman"/>
                <w:sz w:val="24"/>
                <w:szCs w:val="24"/>
                <w:lang w:val="lt-LT"/>
              </w:rPr>
              <w:t>;</w:t>
            </w:r>
          </w:p>
          <w:p w14:paraId="276DC98F" w14:textId="77777777" w:rsidR="00FE173A" w:rsidRPr="00F72EAC" w:rsidRDefault="00FE173A" w:rsidP="00FB49DE">
            <w:pPr>
              <w:spacing w:after="0"/>
              <w:jc w:val="both"/>
              <w:rPr>
                <w:rFonts w:ascii="Times New Roman" w:hAnsi="Times New Roman" w:cs="Times New Roman"/>
                <w:sz w:val="24"/>
                <w:szCs w:val="24"/>
                <w:lang w:val="lt-LT"/>
              </w:rPr>
            </w:pPr>
          </w:p>
          <w:p w14:paraId="7100E55F" w14:textId="3A0E942F" w:rsidR="00FE173A" w:rsidRPr="00F72EAC" w:rsidRDefault="00FE173A" w:rsidP="00FE173A">
            <w:pPr>
              <w:spacing w:after="0"/>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P</w:t>
            </w:r>
            <w:r w:rsidRPr="00F72EAC">
              <w:rPr>
                <w:rFonts w:ascii="Times New Roman" w:hAnsi="Times New Roman" w:cs="Times New Roman"/>
                <w:sz w:val="24"/>
                <w:szCs w:val="24"/>
                <w:vertAlign w:val="subscript"/>
                <w:lang w:val="lt-LT"/>
              </w:rPr>
              <w:t>1.2.</w:t>
            </w:r>
            <w:r w:rsidRPr="00F72EAC">
              <w:rPr>
                <w:rFonts w:ascii="Times New Roman" w:hAnsi="Times New Roman" w:cs="Times New Roman"/>
                <w:sz w:val="24"/>
                <w:szCs w:val="24"/>
                <w:lang w:val="lt-LT"/>
              </w:rPr>
              <w:t xml:space="preserve"> </w:t>
            </w:r>
            <w:bookmarkStart w:id="1" w:name="_Hlk186726352"/>
            <w:r w:rsidRPr="00F72EAC">
              <w:rPr>
                <w:rFonts w:ascii="Times New Roman" w:hAnsi="Times New Roman" w:cs="Times New Roman"/>
                <w:sz w:val="24"/>
                <w:szCs w:val="24"/>
                <w:lang w:val="lt-LT"/>
              </w:rPr>
              <w:t>Edukacinių projektų idėjos</w:t>
            </w:r>
            <w:r w:rsidR="00D03BCE" w:rsidRPr="00F72EAC">
              <w:rPr>
                <w:rFonts w:ascii="Times New Roman" w:hAnsi="Times New Roman" w:cs="Times New Roman"/>
                <w:sz w:val="24"/>
                <w:szCs w:val="24"/>
                <w:lang w:val="lt-LT"/>
              </w:rPr>
              <w:t xml:space="preserve">, įskaitant siūlomas temas ir žinutes) </w:t>
            </w:r>
            <w:r w:rsidRPr="00F72EAC">
              <w:rPr>
                <w:rFonts w:ascii="Times New Roman" w:hAnsi="Times New Roman" w:cs="Times New Roman"/>
                <w:sz w:val="24"/>
                <w:szCs w:val="24"/>
                <w:lang w:val="lt-LT"/>
              </w:rPr>
              <w:t>aprašymas su pagrindimu. Vertinamas vieningos idėjos kūrybiškumas, paveikumas, išraiškos priemonių įtaigumas</w:t>
            </w:r>
            <w:r w:rsidR="00D03BCE" w:rsidRPr="00F72EAC">
              <w:rPr>
                <w:rFonts w:ascii="Times New Roman" w:hAnsi="Times New Roman" w:cs="Times New Roman"/>
                <w:sz w:val="24"/>
                <w:szCs w:val="24"/>
                <w:lang w:val="lt-LT"/>
              </w:rPr>
              <w:t>,</w:t>
            </w:r>
            <w:r w:rsidRPr="00F72EAC">
              <w:rPr>
                <w:rFonts w:ascii="Times New Roman" w:hAnsi="Times New Roman" w:cs="Times New Roman"/>
                <w:sz w:val="24"/>
                <w:szCs w:val="24"/>
                <w:lang w:val="lt-LT"/>
              </w:rPr>
              <w:t xml:space="preserve"> </w:t>
            </w:r>
            <w:r w:rsidR="00D03BCE" w:rsidRPr="00F72EAC">
              <w:rPr>
                <w:rFonts w:ascii="Times New Roman" w:hAnsi="Times New Roman" w:cs="Times New Roman"/>
                <w:sz w:val="24"/>
                <w:szCs w:val="24"/>
                <w:lang w:val="lt-LT"/>
              </w:rPr>
              <w:t>išliekamoji vertė,</w:t>
            </w:r>
            <w:r w:rsidRPr="00F72EAC">
              <w:rPr>
                <w:rFonts w:ascii="Times New Roman" w:hAnsi="Times New Roman" w:cs="Times New Roman"/>
                <w:sz w:val="24"/>
                <w:szCs w:val="24"/>
                <w:lang w:val="lt-LT"/>
              </w:rPr>
              <w:t xml:space="preserve"> stiliaus (vizualaus ir tekstinio) vientisumas</w:t>
            </w:r>
            <w:r w:rsidR="00D03BCE" w:rsidRPr="00F72EAC">
              <w:rPr>
                <w:rFonts w:ascii="Times New Roman" w:hAnsi="Times New Roman" w:cs="Times New Roman"/>
                <w:sz w:val="24"/>
                <w:szCs w:val="24"/>
                <w:lang w:val="lt-LT"/>
              </w:rPr>
              <w:t>, estetiškumas</w:t>
            </w:r>
            <w:r w:rsidRPr="00F72EAC">
              <w:rPr>
                <w:rFonts w:ascii="Times New Roman" w:hAnsi="Times New Roman" w:cs="Times New Roman"/>
                <w:sz w:val="24"/>
                <w:szCs w:val="24"/>
                <w:lang w:val="lt-LT"/>
              </w:rPr>
              <w:t>.</w:t>
            </w:r>
          </w:p>
          <w:bookmarkEnd w:id="1"/>
          <w:p w14:paraId="290F1528" w14:textId="77777777" w:rsidR="00D03BCE" w:rsidRPr="00F72EAC" w:rsidRDefault="00D03BCE" w:rsidP="00FB49DE">
            <w:pPr>
              <w:spacing w:after="0"/>
              <w:jc w:val="both"/>
              <w:rPr>
                <w:rFonts w:ascii="Times New Roman" w:hAnsi="Times New Roman" w:cs="Times New Roman"/>
                <w:sz w:val="24"/>
                <w:szCs w:val="24"/>
                <w:lang w:val="lt-LT"/>
              </w:rPr>
            </w:pPr>
          </w:p>
          <w:p w14:paraId="0D773B8C" w14:textId="3C438388" w:rsidR="00FB49DE" w:rsidRPr="00F72EAC" w:rsidRDefault="00FB49DE" w:rsidP="00FB49DE">
            <w:pPr>
              <w:spacing w:after="0"/>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009672C1" w:rsidRPr="00F72EAC">
              <w:rPr>
                <w:rFonts w:ascii="Times New Roman" w:hAnsi="Times New Roman" w:cs="Times New Roman"/>
                <w:sz w:val="24"/>
                <w:szCs w:val="24"/>
                <w:vertAlign w:val="subscript"/>
                <w:lang w:val="lt-LT"/>
              </w:rPr>
              <w:t>1</w:t>
            </w:r>
            <w:r w:rsidRPr="00F72EAC">
              <w:rPr>
                <w:rFonts w:ascii="Times New Roman" w:hAnsi="Times New Roman" w:cs="Times New Roman"/>
                <w:sz w:val="24"/>
                <w:szCs w:val="24"/>
                <w:vertAlign w:val="subscript"/>
                <w:lang w:val="lt-LT"/>
              </w:rPr>
              <w:t>.</w:t>
            </w:r>
            <w:r w:rsidR="00FE173A" w:rsidRPr="00F72EAC">
              <w:rPr>
                <w:rFonts w:ascii="Times New Roman" w:hAnsi="Times New Roman" w:cs="Times New Roman"/>
                <w:sz w:val="24"/>
                <w:szCs w:val="24"/>
                <w:vertAlign w:val="subscript"/>
                <w:lang w:val="lt-LT"/>
              </w:rPr>
              <w:t>3</w:t>
            </w:r>
            <w:r w:rsidRPr="00F72EAC">
              <w:rPr>
                <w:rFonts w:ascii="Times New Roman" w:hAnsi="Times New Roman" w:cs="Times New Roman"/>
                <w:sz w:val="24"/>
                <w:szCs w:val="24"/>
                <w:lang w:val="lt-LT"/>
              </w:rPr>
              <w:t xml:space="preserve"> Įgyvendinimo / veiksmų plano aprašymas (priemonių ir kūrybinių sprendimų, įgyvendinimo etapų (preliminaraus grafiko), sklaidos kanal</w:t>
            </w:r>
            <w:r w:rsidR="007E6C77" w:rsidRPr="00F72EAC">
              <w:rPr>
                <w:rFonts w:ascii="Times New Roman" w:hAnsi="Times New Roman" w:cs="Times New Roman"/>
                <w:sz w:val="24"/>
                <w:szCs w:val="24"/>
                <w:lang w:val="lt-LT"/>
              </w:rPr>
              <w:t>ai</w:t>
            </w:r>
            <w:r w:rsidRPr="00F72EAC">
              <w:rPr>
                <w:rFonts w:ascii="Times New Roman" w:hAnsi="Times New Roman" w:cs="Times New Roman"/>
                <w:sz w:val="24"/>
                <w:szCs w:val="24"/>
                <w:lang w:val="lt-LT"/>
              </w:rPr>
              <w:t xml:space="preserve"> tikslinės grupės pasiekimui</w:t>
            </w:r>
            <w:r w:rsidR="002C791B" w:rsidRPr="00F72EAC">
              <w:rPr>
                <w:rFonts w:ascii="Times New Roman" w:hAnsi="Times New Roman" w:cs="Times New Roman"/>
                <w:sz w:val="24"/>
                <w:szCs w:val="24"/>
                <w:lang w:val="lt-LT"/>
              </w:rPr>
              <w:t>.</w:t>
            </w:r>
          </w:p>
          <w:p w14:paraId="482D2B77" w14:textId="35EACDC6" w:rsidR="00FB49DE" w:rsidRPr="00F72EAC" w:rsidRDefault="00FB49DE" w:rsidP="00FB49DE">
            <w:pPr>
              <w:spacing w:after="0"/>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Taip pat tiekėjas turi pagrįsti </w:t>
            </w:r>
            <w:r w:rsidR="004D0EBD" w:rsidRPr="00F72EAC">
              <w:rPr>
                <w:rFonts w:ascii="Times New Roman" w:hAnsi="Times New Roman" w:cs="Times New Roman"/>
                <w:sz w:val="24"/>
                <w:szCs w:val="24"/>
                <w:lang w:val="lt-LT"/>
              </w:rPr>
              <w:t xml:space="preserve">edukacinių projektų </w:t>
            </w:r>
            <w:r w:rsidRPr="00F72EAC">
              <w:rPr>
                <w:rFonts w:ascii="Times New Roman" w:hAnsi="Times New Roman" w:cs="Times New Roman"/>
                <w:sz w:val="24"/>
                <w:szCs w:val="24"/>
                <w:lang w:val="lt-LT"/>
              </w:rPr>
              <w:t xml:space="preserve">įgyvendinimo/veiksmų plano tinkamumą ir efektyvumą siekiant numatyto kampanijos tikslo. </w:t>
            </w:r>
          </w:p>
          <w:p w14:paraId="36F146BF" w14:textId="4E41CA58" w:rsidR="00FB49DE" w:rsidRPr="00F72EAC" w:rsidRDefault="00FB49DE" w:rsidP="00FE173A">
            <w:pPr>
              <w:spacing w:after="0"/>
              <w:jc w:val="both"/>
              <w:rPr>
                <w:rFonts w:ascii="Times New Roman" w:hAnsi="Times New Roman" w:cs="Times New Roman"/>
                <w:b/>
                <w:sz w:val="24"/>
                <w:szCs w:val="24"/>
                <w:u w:val="single"/>
                <w:lang w:val="lt-LT"/>
              </w:rPr>
            </w:pPr>
          </w:p>
        </w:tc>
        <w:tc>
          <w:tcPr>
            <w:tcW w:w="992" w:type="dxa"/>
            <w:vAlign w:val="center"/>
          </w:tcPr>
          <w:p w14:paraId="6133CE93" w14:textId="77777777" w:rsidR="00FB49DE" w:rsidRPr="00F72EAC" w:rsidRDefault="00FB49DE" w:rsidP="00FB49DE">
            <w:pPr>
              <w:widowControl w:val="0"/>
              <w:spacing w:after="0"/>
              <w:ind w:hanging="15"/>
              <w:jc w:val="center"/>
              <w:rPr>
                <w:rFonts w:ascii="Times New Roman" w:hAnsi="Times New Roman" w:cs="Times New Roman"/>
                <w:sz w:val="24"/>
                <w:szCs w:val="24"/>
                <w:lang w:val="lt-LT"/>
              </w:rPr>
            </w:pPr>
          </w:p>
          <w:p w14:paraId="1B88B84B" w14:textId="14A56880" w:rsidR="00FB49DE" w:rsidRPr="00F72EAC" w:rsidRDefault="00FB49DE" w:rsidP="00FB49DE">
            <w:pPr>
              <w:widowControl w:val="0"/>
              <w:autoSpaceDE w:val="0"/>
              <w:autoSpaceDN w:val="0"/>
              <w:spacing w:after="0"/>
              <w:ind w:left="101" w:right="78"/>
              <w:jc w:val="center"/>
              <w:rPr>
                <w:rFonts w:ascii="Times New Roman" w:eastAsia="Trebuchet MS" w:hAnsi="Times New Roman" w:cs="Times New Roman"/>
                <w:sz w:val="24"/>
                <w:szCs w:val="24"/>
                <w:lang w:val="lt-LT"/>
              </w:rPr>
            </w:pPr>
            <w:r w:rsidRPr="00F72EAC">
              <w:rPr>
                <w:rFonts w:ascii="Times New Roman" w:eastAsia="Trebuchet MS" w:hAnsi="Times New Roman" w:cs="Times New Roman"/>
                <w:sz w:val="24"/>
                <w:szCs w:val="24"/>
                <w:lang w:val="lt-LT"/>
              </w:rPr>
              <w:t xml:space="preserve">max – </w:t>
            </w:r>
            <w:r w:rsidR="00B71ECF" w:rsidRPr="00F72EAC">
              <w:rPr>
                <w:rFonts w:ascii="Times New Roman" w:eastAsia="Trebuchet MS" w:hAnsi="Times New Roman" w:cs="Times New Roman"/>
                <w:sz w:val="24"/>
                <w:szCs w:val="24"/>
                <w:lang w:val="lt-LT"/>
              </w:rPr>
              <w:t>9</w:t>
            </w:r>
          </w:p>
          <w:p w14:paraId="6712D562" w14:textId="77777777" w:rsidR="00FB49DE" w:rsidRPr="00F72EAC" w:rsidRDefault="00FB49DE" w:rsidP="00FB49DE">
            <w:pPr>
              <w:widowControl w:val="0"/>
              <w:spacing w:after="0"/>
              <w:ind w:hanging="15"/>
              <w:jc w:val="center"/>
              <w:rPr>
                <w:rFonts w:ascii="Times New Roman" w:hAnsi="Times New Roman" w:cs="Times New Roman"/>
                <w:sz w:val="24"/>
                <w:szCs w:val="24"/>
                <w:lang w:val="lt-LT"/>
              </w:rPr>
            </w:pPr>
          </w:p>
        </w:tc>
        <w:tc>
          <w:tcPr>
            <w:tcW w:w="1418" w:type="dxa"/>
            <w:vAlign w:val="center"/>
          </w:tcPr>
          <w:p w14:paraId="5890FD06" w14:textId="77777777" w:rsidR="00FB49DE" w:rsidRPr="00F72EAC" w:rsidRDefault="00FB49DE" w:rsidP="00FB49DE">
            <w:pPr>
              <w:widowControl w:val="0"/>
              <w:spacing w:after="0"/>
              <w:ind w:left="34"/>
              <w:jc w:val="center"/>
              <w:rPr>
                <w:rFonts w:ascii="Times New Roman" w:hAnsi="Times New Roman" w:cs="Times New Roman"/>
                <w:sz w:val="24"/>
                <w:szCs w:val="24"/>
                <w:lang w:val="lt-LT"/>
              </w:rPr>
            </w:pPr>
            <w:r w:rsidRPr="00F72EAC">
              <w:rPr>
                <w:rFonts w:ascii="Times New Roman" w:hAnsi="Times New Roman" w:cs="Times New Roman"/>
                <w:sz w:val="24"/>
                <w:szCs w:val="24"/>
                <w:lang w:val="lt-LT"/>
              </w:rPr>
              <w:t>L</w:t>
            </w:r>
            <w:r w:rsidRPr="00F72EAC">
              <w:rPr>
                <w:rFonts w:ascii="Times New Roman" w:hAnsi="Times New Roman" w:cs="Times New Roman"/>
                <w:sz w:val="24"/>
                <w:szCs w:val="24"/>
                <w:vertAlign w:val="subscript"/>
                <w:lang w:val="lt-LT"/>
              </w:rPr>
              <w:t>2</w:t>
            </w:r>
            <w:r w:rsidRPr="00F72EAC">
              <w:rPr>
                <w:rFonts w:ascii="Times New Roman" w:hAnsi="Times New Roman" w:cs="Times New Roman"/>
                <w:sz w:val="24"/>
                <w:szCs w:val="24"/>
                <w:lang w:val="lt-LT"/>
              </w:rPr>
              <w:t>=0,7</w:t>
            </w:r>
          </w:p>
        </w:tc>
        <w:tc>
          <w:tcPr>
            <w:tcW w:w="1984" w:type="dxa"/>
            <w:vAlign w:val="center"/>
          </w:tcPr>
          <w:p w14:paraId="4D47A2A6" w14:textId="77777777" w:rsidR="00FB49DE" w:rsidRPr="00F72EAC" w:rsidRDefault="00FB49DE" w:rsidP="00FB49DE">
            <w:pPr>
              <w:widowControl w:val="0"/>
              <w:spacing w:after="0"/>
              <w:ind w:left="-10" w:firstLine="40"/>
              <w:jc w:val="center"/>
              <w:rPr>
                <w:rFonts w:ascii="Times New Roman" w:hAnsi="Times New Roman" w:cs="Times New Roman"/>
                <w:sz w:val="24"/>
                <w:szCs w:val="24"/>
                <w:lang w:val="lt-LT"/>
              </w:rPr>
            </w:pPr>
          </w:p>
        </w:tc>
      </w:tr>
      <w:tr w:rsidR="00581BF3" w:rsidRPr="00F72EAC" w14:paraId="4E2C21A8" w14:textId="77777777" w:rsidTr="745615A5">
        <w:trPr>
          <w:trHeight w:val="374"/>
        </w:trPr>
        <w:tc>
          <w:tcPr>
            <w:tcW w:w="568" w:type="dxa"/>
          </w:tcPr>
          <w:p w14:paraId="65608D96" w14:textId="23855CB1" w:rsidR="00581BF3" w:rsidRPr="00F72EAC" w:rsidRDefault="00581BF3" w:rsidP="00581BF3">
            <w:pPr>
              <w:widowControl w:val="0"/>
              <w:spacing w:after="0"/>
              <w:ind w:left="-709" w:firstLine="694"/>
              <w:jc w:val="both"/>
              <w:rPr>
                <w:rFonts w:ascii="Times New Roman" w:hAnsi="Times New Roman" w:cs="Times New Roman"/>
                <w:sz w:val="24"/>
                <w:szCs w:val="24"/>
                <w:lang w:val="lt-LT"/>
              </w:rPr>
            </w:pPr>
            <w:r w:rsidRPr="00F72EAC">
              <w:rPr>
                <w:rFonts w:ascii="Times New Roman" w:hAnsi="Times New Roman" w:cs="Times New Roman"/>
                <w:b/>
                <w:sz w:val="24"/>
                <w:szCs w:val="24"/>
                <w:lang w:val="lt-LT"/>
              </w:rPr>
              <w:t>2.2.</w:t>
            </w:r>
          </w:p>
        </w:tc>
        <w:tc>
          <w:tcPr>
            <w:tcW w:w="8959" w:type="dxa"/>
          </w:tcPr>
          <w:p w14:paraId="10D73DF9" w14:textId="0A1E7AC4" w:rsidR="00581BF3" w:rsidRPr="00F72EAC" w:rsidRDefault="00581BF3" w:rsidP="00581BF3">
            <w:pPr>
              <w:spacing w:after="0"/>
              <w:jc w:val="both"/>
              <w:rPr>
                <w:rFonts w:ascii="Times New Roman" w:hAnsi="Times New Roman" w:cs="Times New Roman"/>
                <w:sz w:val="24"/>
                <w:szCs w:val="24"/>
                <w:u w:val="single"/>
                <w:lang w:val="lt-LT"/>
              </w:rPr>
            </w:pPr>
            <w:r w:rsidRPr="00F72EAC">
              <w:rPr>
                <w:rFonts w:ascii="Times New Roman" w:hAnsi="Times New Roman" w:cs="Times New Roman"/>
                <w:b/>
                <w:sz w:val="24"/>
                <w:szCs w:val="24"/>
                <w:u w:val="single"/>
                <w:lang w:val="lt-LT"/>
              </w:rPr>
              <w:t xml:space="preserve">Paslaugų valdymo ir kokybės užtikrinimo aprašymas </w:t>
            </w:r>
            <w:r w:rsidRPr="00D76F3E">
              <w:rPr>
                <w:rFonts w:ascii="Times New Roman" w:hAnsi="Times New Roman" w:cs="Times New Roman"/>
                <w:b/>
                <w:sz w:val="24"/>
                <w:szCs w:val="24"/>
                <w:u w:val="single"/>
                <w:lang w:val="lt-LT"/>
              </w:rPr>
              <w:t>(</w:t>
            </w:r>
            <w:r w:rsidR="00D76F3E" w:rsidRPr="00F72EAC">
              <w:rPr>
                <w:rFonts w:ascii="Times New Roman" w:hAnsi="Times New Roman" w:cs="Times New Roman"/>
                <w:sz w:val="24"/>
                <w:szCs w:val="24"/>
                <w:u w:val="single"/>
                <w:lang w:val="lt-LT"/>
              </w:rPr>
              <w:t>T</w:t>
            </w:r>
            <w:r w:rsidR="00D76F3E" w:rsidRPr="00D76F3E">
              <w:rPr>
                <w:rFonts w:ascii="Times New Roman" w:hAnsi="Times New Roman" w:cs="Times New Roman"/>
                <w:sz w:val="24"/>
                <w:szCs w:val="24"/>
                <w:u w:val="single"/>
                <w:vertAlign w:val="subscript"/>
                <w:lang w:val="lt-LT"/>
              </w:rPr>
              <w:t>2</w:t>
            </w:r>
            <w:r w:rsidRPr="00D76F3E">
              <w:rPr>
                <w:rFonts w:ascii="Times New Roman" w:hAnsi="Times New Roman" w:cs="Times New Roman"/>
                <w:b/>
                <w:sz w:val="24"/>
                <w:szCs w:val="24"/>
                <w:u w:val="single"/>
                <w:lang w:val="lt-LT"/>
              </w:rPr>
              <w:t>)</w:t>
            </w:r>
            <w:r w:rsidR="00CE226F" w:rsidRPr="00D76F3E">
              <w:rPr>
                <w:rFonts w:ascii="Times New Roman" w:hAnsi="Times New Roman" w:cs="Times New Roman"/>
                <w:sz w:val="24"/>
                <w:szCs w:val="24"/>
                <w:u w:val="single"/>
                <w:lang w:val="lt-LT"/>
              </w:rPr>
              <w:t>:</w:t>
            </w:r>
          </w:p>
          <w:p w14:paraId="0E8A9658" w14:textId="21297046" w:rsidR="00581BF3" w:rsidRPr="00F72EAC" w:rsidRDefault="00581BF3" w:rsidP="00581BF3">
            <w:pPr>
              <w:widowControl w:val="0"/>
              <w:spacing w:after="0"/>
              <w:ind w:hanging="15"/>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009672C1" w:rsidRPr="00F72EAC">
              <w:rPr>
                <w:rFonts w:ascii="Times New Roman" w:hAnsi="Times New Roman" w:cs="Times New Roman"/>
                <w:sz w:val="24"/>
                <w:szCs w:val="24"/>
                <w:vertAlign w:val="subscript"/>
                <w:lang w:val="lt-LT"/>
              </w:rPr>
              <w:t>2</w:t>
            </w:r>
            <w:r w:rsidRPr="00F72EAC">
              <w:rPr>
                <w:rFonts w:ascii="Times New Roman" w:hAnsi="Times New Roman" w:cs="Times New Roman"/>
                <w:sz w:val="24"/>
                <w:szCs w:val="24"/>
                <w:vertAlign w:val="subscript"/>
                <w:lang w:val="lt-LT"/>
              </w:rPr>
              <w:t>.1.</w:t>
            </w:r>
            <w:r w:rsidRPr="00F72EAC">
              <w:rPr>
                <w:rFonts w:ascii="Times New Roman" w:hAnsi="Times New Roman" w:cs="Times New Roman"/>
                <w:sz w:val="24"/>
                <w:szCs w:val="24"/>
                <w:lang w:val="lt-LT"/>
              </w:rPr>
              <w:t xml:space="preserve"> </w:t>
            </w:r>
            <w:r w:rsidR="00405828" w:rsidRPr="00F72EAC">
              <w:rPr>
                <w:rFonts w:ascii="Times New Roman" w:hAnsi="Times New Roman" w:cs="Times New Roman"/>
                <w:sz w:val="24"/>
                <w:szCs w:val="24"/>
                <w:lang w:val="lt-LT"/>
              </w:rPr>
              <w:t xml:space="preserve">Paslaugų teikimo organizavimo ir valdymo </w:t>
            </w:r>
            <w:r w:rsidR="00FE173A" w:rsidRPr="00F72EAC">
              <w:rPr>
                <w:rFonts w:ascii="Times New Roman" w:hAnsi="Times New Roman" w:cs="Times New Roman"/>
                <w:sz w:val="24"/>
                <w:szCs w:val="24"/>
                <w:lang w:val="lt-LT"/>
              </w:rPr>
              <w:t>aprašymas</w:t>
            </w:r>
            <w:r w:rsidRPr="00F72EAC">
              <w:rPr>
                <w:rFonts w:ascii="Times New Roman" w:hAnsi="Times New Roman" w:cs="Times New Roman"/>
                <w:sz w:val="24"/>
                <w:szCs w:val="24"/>
                <w:lang w:val="lt-LT"/>
              </w:rPr>
              <w:t xml:space="preserve">, </w:t>
            </w:r>
          </w:p>
          <w:p w14:paraId="7102F14D" w14:textId="1D9B9A34" w:rsidR="00581BF3" w:rsidRPr="00F72EAC" w:rsidRDefault="00581BF3" w:rsidP="00581BF3">
            <w:pPr>
              <w:widowControl w:val="0"/>
              <w:spacing w:after="0"/>
              <w:ind w:hanging="15"/>
              <w:jc w:val="both"/>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009672C1" w:rsidRPr="00F72EAC">
              <w:rPr>
                <w:rFonts w:ascii="Times New Roman" w:hAnsi="Times New Roman" w:cs="Times New Roman"/>
                <w:sz w:val="24"/>
                <w:szCs w:val="24"/>
                <w:vertAlign w:val="subscript"/>
                <w:lang w:val="lt-LT"/>
              </w:rPr>
              <w:t>2</w:t>
            </w:r>
            <w:r w:rsidRPr="00F72EAC">
              <w:rPr>
                <w:rFonts w:ascii="Times New Roman" w:hAnsi="Times New Roman" w:cs="Times New Roman"/>
                <w:sz w:val="24"/>
                <w:szCs w:val="24"/>
                <w:vertAlign w:val="subscript"/>
                <w:lang w:val="lt-LT"/>
              </w:rPr>
              <w:t>.2.</w:t>
            </w:r>
            <w:r w:rsidRPr="00F72EAC">
              <w:rPr>
                <w:rFonts w:ascii="Times New Roman" w:hAnsi="Times New Roman" w:cs="Times New Roman"/>
                <w:sz w:val="24"/>
                <w:szCs w:val="24"/>
                <w:lang w:val="lt-LT"/>
              </w:rPr>
              <w:t xml:space="preserve"> Siūlomų specialistų funkcijos ir atsakomybės,</w:t>
            </w:r>
          </w:p>
          <w:p w14:paraId="44249905" w14:textId="1513D2F4" w:rsidR="00581BF3" w:rsidRPr="00F72EAC" w:rsidRDefault="00581BF3" w:rsidP="00FE173A">
            <w:pPr>
              <w:widowControl w:val="0"/>
              <w:spacing w:after="0"/>
              <w:ind w:hanging="15"/>
              <w:jc w:val="both"/>
              <w:rPr>
                <w:rFonts w:ascii="Times New Roman" w:hAnsi="Times New Roman" w:cs="Times New Roman"/>
                <w:b/>
                <w:sz w:val="24"/>
                <w:szCs w:val="24"/>
                <w:u w:val="single"/>
                <w:lang w:val="lt-LT"/>
              </w:rPr>
            </w:pPr>
            <w:r w:rsidRPr="00F72EAC">
              <w:rPr>
                <w:rFonts w:ascii="Times New Roman" w:hAnsi="Times New Roman" w:cs="Times New Roman"/>
                <w:sz w:val="24"/>
                <w:szCs w:val="24"/>
                <w:lang w:val="lt-LT"/>
              </w:rPr>
              <w:t>P</w:t>
            </w:r>
            <w:r w:rsidR="009672C1" w:rsidRPr="00F72EAC">
              <w:rPr>
                <w:rFonts w:ascii="Times New Roman" w:hAnsi="Times New Roman" w:cs="Times New Roman"/>
                <w:sz w:val="24"/>
                <w:szCs w:val="24"/>
                <w:vertAlign w:val="subscript"/>
                <w:lang w:val="lt-LT"/>
              </w:rPr>
              <w:t>2</w:t>
            </w:r>
            <w:r w:rsidRPr="00F72EAC">
              <w:rPr>
                <w:rFonts w:ascii="Times New Roman" w:hAnsi="Times New Roman" w:cs="Times New Roman"/>
                <w:sz w:val="24"/>
                <w:szCs w:val="24"/>
                <w:vertAlign w:val="subscript"/>
                <w:lang w:val="lt-LT"/>
              </w:rPr>
              <w:t>.</w:t>
            </w:r>
            <w:r w:rsidR="00437965" w:rsidRPr="00F72EAC">
              <w:rPr>
                <w:rFonts w:ascii="Times New Roman" w:hAnsi="Times New Roman" w:cs="Times New Roman"/>
                <w:sz w:val="24"/>
                <w:szCs w:val="24"/>
                <w:vertAlign w:val="subscript"/>
                <w:lang w:val="lt-LT"/>
              </w:rPr>
              <w:t>3</w:t>
            </w:r>
            <w:r w:rsidR="00A456EF" w:rsidRPr="00F72EAC">
              <w:rPr>
                <w:rFonts w:ascii="Times New Roman" w:hAnsi="Times New Roman" w:cs="Times New Roman"/>
                <w:sz w:val="24"/>
                <w:szCs w:val="24"/>
                <w:vertAlign w:val="subscript"/>
                <w:lang w:val="lt-LT"/>
              </w:rPr>
              <w:t xml:space="preserve">  </w:t>
            </w:r>
            <w:r w:rsidR="003D0613" w:rsidRPr="00F72EAC">
              <w:rPr>
                <w:rFonts w:ascii="Times New Roman" w:hAnsi="Times New Roman" w:cs="Times New Roman"/>
                <w:sz w:val="24"/>
                <w:szCs w:val="24"/>
                <w:lang w:val="lt-LT"/>
              </w:rPr>
              <w:t>P</w:t>
            </w:r>
            <w:r w:rsidRPr="00F72EAC">
              <w:rPr>
                <w:rFonts w:ascii="Times New Roman" w:hAnsi="Times New Roman" w:cs="Times New Roman"/>
                <w:sz w:val="24"/>
                <w:szCs w:val="24"/>
                <w:lang w:val="lt-LT"/>
              </w:rPr>
              <w:t>aslaugų teikimo rizikų ir jų valdymo būdų aprašymas.</w:t>
            </w:r>
          </w:p>
        </w:tc>
        <w:tc>
          <w:tcPr>
            <w:tcW w:w="992" w:type="dxa"/>
            <w:vAlign w:val="center"/>
          </w:tcPr>
          <w:p w14:paraId="2EE40BAA" w14:textId="77777777" w:rsidR="00581BF3" w:rsidRPr="00F72EAC" w:rsidRDefault="00581BF3" w:rsidP="00581BF3">
            <w:pPr>
              <w:widowControl w:val="0"/>
              <w:spacing w:after="0"/>
              <w:ind w:left="-29" w:firstLine="14"/>
              <w:jc w:val="center"/>
              <w:rPr>
                <w:rFonts w:ascii="Times New Roman" w:hAnsi="Times New Roman" w:cs="Times New Roman"/>
                <w:sz w:val="24"/>
                <w:szCs w:val="24"/>
                <w:lang w:val="lt-LT"/>
              </w:rPr>
            </w:pPr>
          </w:p>
          <w:p w14:paraId="7DA0384B" w14:textId="7743DD5A" w:rsidR="00581BF3" w:rsidRPr="00F72EAC" w:rsidRDefault="00581BF3" w:rsidP="00853C65">
            <w:pPr>
              <w:widowControl w:val="0"/>
              <w:autoSpaceDE w:val="0"/>
              <w:autoSpaceDN w:val="0"/>
              <w:spacing w:after="0"/>
              <w:ind w:left="101" w:right="78"/>
              <w:jc w:val="center"/>
              <w:rPr>
                <w:rFonts w:ascii="Times New Roman" w:eastAsia="Trebuchet MS" w:hAnsi="Times New Roman" w:cs="Times New Roman"/>
                <w:sz w:val="24"/>
                <w:szCs w:val="24"/>
                <w:lang w:val="lt-LT"/>
              </w:rPr>
            </w:pPr>
            <w:r w:rsidRPr="00F72EAC">
              <w:rPr>
                <w:rFonts w:ascii="Times New Roman" w:eastAsia="Trebuchet MS" w:hAnsi="Times New Roman" w:cs="Times New Roman"/>
                <w:sz w:val="24"/>
                <w:szCs w:val="24"/>
                <w:lang w:val="lt-LT"/>
              </w:rPr>
              <w:t xml:space="preserve">max – </w:t>
            </w:r>
            <w:r w:rsidR="00FE173A" w:rsidRPr="00F72EAC">
              <w:rPr>
                <w:rFonts w:ascii="Times New Roman" w:eastAsia="Trebuchet MS" w:hAnsi="Times New Roman" w:cs="Times New Roman"/>
                <w:sz w:val="24"/>
                <w:szCs w:val="24"/>
                <w:lang w:val="lt-LT"/>
              </w:rPr>
              <w:t>9</w:t>
            </w:r>
          </w:p>
          <w:p w14:paraId="4B0F3360" w14:textId="77777777" w:rsidR="00581BF3" w:rsidRPr="00F72EAC" w:rsidRDefault="00581BF3" w:rsidP="00581BF3">
            <w:pPr>
              <w:widowControl w:val="0"/>
              <w:spacing w:after="0"/>
              <w:ind w:hanging="15"/>
              <w:jc w:val="center"/>
              <w:rPr>
                <w:rFonts w:ascii="Times New Roman" w:hAnsi="Times New Roman" w:cs="Times New Roman"/>
                <w:sz w:val="24"/>
                <w:szCs w:val="24"/>
                <w:lang w:val="lt-LT"/>
              </w:rPr>
            </w:pPr>
          </w:p>
        </w:tc>
        <w:tc>
          <w:tcPr>
            <w:tcW w:w="1418" w:type="dxa"/>
            <w:vAlign w:val="center"/>
          </w:tcPr>
          <w:p w14:paraId="2132CC8F" w14:textId="069C96A7" w:rsidR="00581BF3" w:rsidRPr="00F72EAC" w:rsidRDefault="00581BF3" w:rsidP="00581BF3">
            <w:pPr>
              <w:widowControl w:val="0"/>
              <w:spacing w:after="0"/>
              <w:ind w:left="34"/>
              <w:jc w:val="center"/>
              <w:rPr>
                <w:rFonts w:ascii="Times New Roman" w:hAnsi="Times New Roman" w:cs="Times New Roman"/>
                <w:sz w:val="24"/>
                <w:szCs w:val="24"/>
                <w:lang w:val="lt-LT"/>
              </w:rPr>
            </w:pPr>
            <w:r w:rsidRPr="00F72EAC">
              <w:rPr>
                <w:rFonts w:ascii="Times New Roman" w:hAnsi="Times New Roman" w:cs="Times New Roman"/>
                <w:sz w:val="24"/>
                <w:szCs w:val="24"/>
                <w:lang w:val="lt-LT"/>
              </w:rPr>
              <w:t>L</w:t>
            </w:r>
            <w:r w:rsidRPr="00F72EAC">
              <w:rPr>
                <w:rFonts w:ascii="Times New Roman" w:hAnsi="Times New Roman" w:cs="Times New Roman"/>
                <w:sz w:val="24"/>
                <w:szCs w:val="24"/>
                <w:vertAlign w:val="subscript"/>
                <w:lang w:val="lt-LT"/>
              </w:rPr>
              <w:t>1</w:t>
            </w:r>
            <w:r w:rsidRPr="00F72EAC">
              <w:rPr>
                <w:rFonts w:ascii="Times New Roman" w:hAnsi="Times New Roman" w:cs="Times New Roman"/>
                <w:sz w:val="24"/>
                <w:szCs w:val="24"/>
                <w:lang w:val="lt-LT"/>
              </w:rPr>
              <w:t>=0,3</w:t>
            </w:r>
          </w:p>
        </w:tc>
        <w:tc>
          <w:tcPr>
            <w:tcW w:w="1984" w:type="dxa"/>
            <w:vAlign w:val="center"/>
          </w:tcPr>
          <w:p w14:paraId="34DE45E5" w14:textId="77777777" w:rsidR="00581BF3" w:rsidRPr="00F72EAC" w:rsidRDefault="00581BF3" w:rsidP="00581BF3">
            <w:pPr>
              <w:widowControl w:val="0"/>
              <w:spacing w:after="0"/>
              <w:ind w:left="-10" w:firstLine="40"/>
              <w:jc w:val="center"/>
              <w:rPr>
                <w:rFonts w:ascii="Times New Roman" w:hAnsi="Times New Roman" w:cs="Times New Roman"/>
                <w:sz w:val="24"/>
                <w:szCs w:val="24"/>
                <w:lang w:val="lt-LT"/>
              </w:rPr>
            </w:pPr>
          </w:p>
        </w:tc>
      </w:tr>
    </w:tbl>
    <w:p w14:paraId="5A6ABA91" w14:textId="73FBF313" w:rsidR="0017078C" w:rsidRPr="00F72EAC" w:rsidRDefault="0017078C"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color w:val="FF0000"/>
          <w:sz w:val="24"/>
          <w:szCs w:val="24"/>
          <w:u w:val="single"/>
          <w:lang w:val="lt-LT"/>
        </w:rPr>
      </w:pPr>
      <w:r w:rsidRPr="00F72EAC">
        <w:rPr>
          <w:rFonts w:ascii="Times New Roman" w:hAnsi="Times New Roman" w:cs="Times New Roman"/>
          <w:b/>
          <w:bCs/>
          <w:color w:val="FF0000"/>
          <w:sz w:val="24"/>
          <w:szCs w:val="24"/>
          <w:u w:val="single"/>
          <w:lang w:val="lt-LT"/>
        </w:rPr>
        <w:t xml:space="preserve">PASTABA. </w:t>
      </w:r>
    </w:p>
    <w:p w14:paraId="6A742215" w14:textId="2CCD48B3" w:rsidR="00755ACB" w:rsidRPr="00F72EAC" w:rsidRDefault="00755ACB"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color w:val="FF0000"/>
          <w:sz w:val="24"/>
          <w:szCs w:val="24"/>
          <w:u w:val="single"/>
          <w:lang w:val="lt-LT"/>
        </w:rPr>
      </w:pPr>
      <w:r w:rsidRPr="00F72EAC">
        <w:rPr>
          <w:rFonts w:ascii="Times New Roman" w:hAnsi="Times New Roman" w:cs="Times New Roman"/>
          <w:b/>
          <w:bCs/>
          <w:color w:val="FF0000"/>
          <w:sz w:val="24"/>
          <w:szCs w:val="24"/>
          <w:u w:val="single"/>
          <w:lang w:val="lt-LT"/>
        </w:rPr>
        <w:t xml:space="preserve">Jei tiekėjas nepateikia bent vieno parametro aprašymo, toks pasiūlymas bus atmetamas kaip neatitinkantis konkurso sąlygų. </w:t>
      </w:r>
    </w:p>
    <w:p w14:paraId="08BFF954"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color w:val="FF0000"/>
          <w:sz w:val="24"/>
          <w:szCs w:val="24"/>
          <w:u w:val="single"/>
          <w:lang w:val="lt-LT"/>
        </w:rPr>
      </w:pPr>
    </w:p>
    <w:p w14:paraId="176E496D"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color w:val="FF0000"/>
          <w:sz w:val="24"/>
          <w:szCs w:val="24"/>
          <w:u w:val="single"/>
          <w:lang w:val="lt-LT"/>
        </w:rPr>
      </w:pPr>
    </w:p>
    <w:p w14:paraId="1017566B"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color w:val="FF0000"/>
          <w:sz w:val="24"/>
          <w:szCs w:val="24"/>
          <w:u w:val="single"/>
          <w:lang w:val="lt-LT"/>
        </w:rPr>
      </w:pPr>
    </w:p>
    <w:p w14:paraId="1A315304" w14:textId="29E65D46" w:rsidR="00F72EAC" w:rsidRDefault="00F72EAC"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i/>
          <w:sz w:val="24"/>
          <w:szCs w:val="24"/>
          <w:lang w:val="lt-LT"/>
        </w:rPr>
      </w:pPr>
      <w:r w:rsidRPr="00F72EAC">
        <w:rPr>
          <w:rFonts w:ascii="Times New Roman" w:hAnsi="Times New Roman" w:cs="Times New Roman"/>
          <w:b/>
          <w:i/>
          <w:sz w:val="24"/>
          <w:szCs w:val="24"/>
          <w:lang w:val="lt-LT"/>
        </w:rPr>
        <w:t>Ekonominio naudingumo apskaičiavimas</w:t>
      </w:r>
      <w:r w:rsidR="007D59F3">
        <w:rPr>
          <w:rFonts w:ascii="Times New Roman" w:hAnsi="Times New Roman" w:cs="Times New Roman"/>
          <w:b/>
          <w:i/>
          <w:sz w:val="24"/>
          <w:szCs w:val="24"/>
          <w:lang w:val="lt-LT"/>
        </w:rPr>
        <w:t>:</w:t>
      </w:r>
    </w:p>
    <w:p w14:paraId="43715AD8" w14:textId="77777777" w:rsidR="007D59F3" w:rsidRPr="00F72EAC" w:rsidRDefault="007D59F3"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i/>
          <w:iCs/>
          <w:sz w:val="24"/>
          <w:szCs w:val="24"/>
          <w:lang w:val="lt-LT"/>
        </w:rPr>
      </w:pPr>
    </w:p>
    <w:p w14:paraId="714A749A" w14:textId="0789EC54" w:rsidR="00F72EAC" w:rsidRPr="00F72EAC" w:rsidRDefault="007D59F3"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sidRPr="00AC355F">
        <w:rPr>
          <w:rFonts w:ascii="Times New Roman" w:hAnsi="Times New Roman" w:cs="Times New Roman"/>
          <w:sz w:val="24"/>
          <w:szCs w:val="24"/>
          <w:lang w:val="lt-LT"/>
        </w:rPr>
        <w:t xml:space="preserve">7. </w:t>
      </w:r>
      <w:r w:rsidR="00F72EAC" w:rsidRPr="00F72EAC">
        <w:rPr>
          <w:rFonts w:ascii="Times New Roman" w:hAnsi="Times New Roman" w:cs="Times New Roman"/>
          <w:sz w:val="24"/>
          <w:szCs w:val="24"/>
          <w:lang w:val="lt-LT"/>
        </w:rPr>
        <w:t>Ekonominis naudingumas (S) apskaičiuojamas sudedant dalyvio pasiūlymo kainos C ir kitų kriterijų (T) balus:</w:t>
      </w:r>
    </w:p>
    <w:p w14:paraId="506821F8" w14:textId="58C37AC5"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center"/>
        <w:rPr>
          <w:rFonts w:ascii="Times New Roman" w:hAnsi="Times New Roman" w:cs="Times New Roman"/>
          <w:sz w:val="24"/>
          <w:szCs w:val="24"/>
          <w:u w:val="single"/>
          <w:lang w:val="lt-LT"/>
        </w:rPr>
      </w:pPr>
      <w:r w:rsidRPr="00F72EAC">
        <w:rPr>
          <w:rFonts w:ascii="Times New Roman" w:hAnsi="Times New Roman" w:cs="Times New Roman"/>
          <w:noProof/>
          <w:sz w:val="24"/>
          <w:szCs w:val="24"/>
          <w:lang w:val="lt-LT"/>
        </w:rPr>
        <w:drawing>
          <wp:inline distT="0" distB="0" distL="0" distR="0" wp14:anchorId="4AD68A49" wp14:editId="1016E107">
            <wp:extent cx="685800" cy="198120"/>
            <wp:effectExtent l="0" t="0" r="0" b="0"/>
            <wp:docPr id="1569758815"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198120"/>
                    </a:xfrm>
                    <a:prstGeom prst="rect">
                      <a:avLst/>
                    </a:prstGeom>
                    <a:noFill/>
                    <a:ln>
                      <a:noFill/>
                    </a:ln>
                  </pic:spPr>
                </pic:pic>
              </a:graphicData>
            </a:graphic>
          </wp:inline>
        </w:drawing>
      </w:r>
    </w:p>
    <w:p w14:paraId="45EC01D5" w14:textId="2D4C9410" w:rsidR="00F72EAC" w:rsidRPr="00F72EAC" w:rsidRDefault="007D59F3"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 </w:t>
      </w:r>
      <w:r w:rsidR="00F72EAC" w:rsidRPr="00F72EAC">
        <w:rPr>
          <w:rFonts w:ascii="Times New Roman" w:hAnsi="Times New Roman" w:cs="Times New Roman"/>
          <w:sz w:val="24"/>
          <w:szCs w:val="24"/>
          <w:lang w:val="lt-LT"/>
        </w:rPr>
        <w:t>Pasiūlymo kainos (C) balai apskaičiuojami mažiausios pasiūlytos kainos (C</w:t>
      </w:r>
      <w:r w:rsidR="00F72EAC" w:rsidRPr="00F72EAC">
        <w:rPr>
          <w:rFonts w:ascii="Times New Roman" w:hAnsi="Times New Roman" w:cs="Times New Roman"/>
          <w:sz w:val="24"/>
          <w:szCs w:val="24"/>
          <w:vertAlign w:val="subscript"/>
          <w:lang w:val="lt-LT"/>
        </w:rPr>
        <w:t>min</w:t>
      </w:r>
      <w:r w:rsidR="00F72EAC" w:rsidRPr="00F72EAC">
        <w:rPr>
          <w:rFonts w:ascii="Times New Roman" w:hAnsi="Times New Roman" w:cs="Times New Roman"/>
          <w:sz w:val="24"/>
          <w:szCs w:val="24"/>
          <w:lang w:val="lt-LT"/>
        </w:rPr>
        <w:t>) ir vertinamo pasiūlymo kainos (C</w:t>
      </w:r>
      <w:r w:rsidR="00F72EAC" w:rsidRPr="00F72EAC">
        <w:rPr>
          <w:rFonts w:ascii="Times New Roman" w:hAnsi="Times New Roman" w:cs="Times New Roman"/>
          <w:sz w:val="24"/>
          <w:szCs w:val="24"/>
          <w:vertAlign w:val="subscript"/>
          <w:lang w:val="lt-LT"/>
        </w:rPr>
        <w:t>p</w:t>
      </w:r>
      <w:r w:rsidR="00F72EAC" w:rsidRPr="00F72EAC">
        <w:rPr>
          <w:rFonts w:ascii="Times New Roman" w:hAnsi="Times New Roman" w:cs="Times New Roman"/>
          <w:sz w:val="24"/>
          <w:szCs w:val="24"/>
          <w:lang w:val="lt-LT"/>
        </w:rPr>
        <w:t>) santykį padauginant iš kainos lyginamojo svorio (X), apvalinant iki skaičiaus šimtųjų dalių:</w:t>
      </w:r>
    </w:p>
    <w:p w14:paraId="0A0F20F3" w14:textId="3051C5F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center"/>
        <w:rPr>
          <w:rFonts w:ascii="Times New Roman" w:hAnsi="Times New Roman" w:cs="Times New Roman"/>
          <w:sz w:val="24"/>
          <w:szCs w:val="24"/>
          <w:u w:val="single"/>
          <w:lang w:val="lt-LT"/>
        </w:rPr>
      </w:pPr>
      <w:r w:rsidRPr="00F72EAC">
        <w:rPr>
          <w:rFonts w:ascii="Times New Roman" w:hAnsi="Times New Roman" w:cs="Times New Roman"/>
          <w:noProof/>
          <w:sz w:val="24"/>
          <w:szCs w:val="24"/>
          <w:lang w:val="lt-LT"/>
        </w:rPr>
        <w:drawing>
          <wp:inline distT="0" distB="0" distL="0" distR="0" wp14:anchorId="23840144" wp14:editId="3FF18A41">
            <wp:extent cx="830580" cy="457200"/>
            <wp:effectExtent l="0" t="0" r="0" b="0"/>
            <wp:docPr id="613604427"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016FB238"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3514BAB4" w14:textId="50A9F66A" w:rsidR="00F72EAC" w:rsidRPr="00F72EAC" w:rsidRDefault="007D59F3"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9. </w:t>
      </w:r>
      <w:r w:rsidR="006A7F94" w:rsidRPr="006A7F94">
        <w:rPr>
          <w:rFonts w:ascii="Times New Roman" w:hAnsi="Times New Roman" w:cs="Times New Roman"/>
          <w:sz w:val="24"/>
          <w:szCs w:val="24"/>
          <w:lang w:val="lt-LT"/>
        </w:rPr>
        <w:t xml:space="preserve">Sudedami visų ekspertų paskirti vertinimo balai ir apskaičiuojamas vidurkis. </w:t>
      </w:r>
      <w:r w:rsidR="00F72EAC" w:rsidRPr="00F72EAC">
        <w:rPr>
          <w:rFonts w:ascii="Times New Roman" w:hAnsi="Times New Roman" w:cs="Times New Roman"/>
          <w:sz w:val="24"/>
          <w:szCs w:val="24"/>
          <w:lang w:val="lt-LT"/>
        </w:rPr>
        <w:t xml:space="preserve">Kriterijaus parametro </w:t>
      </w:r>
      <w:r w:rsidR="00F72EAC" w:rsidRPr="00F72EAC">
        <w:rPr>
          <w:rFonts w:ascii="Times New Roman" w:hAnsi="Times New Roman" w:cs="Times New Roman"/>
          <w:i/>
          <w:iCs/>
          <w:sz w:val="24"/>
          <w:szCs w:val="24"/>
          <w:lang w:val="lt-LT"/>
        </w:rPr>
        <w:t>(T</w:t>
      </w:r>
      <w:r w:rsidR="00F72EAC" w:rsidRPr="00F72EAC">
        <w:rPr>
          <w:rFonts w:ascii="Times New Roman" w:hAnsi="Times New Roman" w:cs="Times New Roman"/>
          <w:i/>
          <w:iCs/>
          <w:sz w:val="24"/>
          <w:szCs w:val="24"/>
          <w:vertAlign w:val="subscript"/>
          <w:lang w:val="lt-LT"/>
        </w:rPr>
        <w:t>i</w:t>
      </w:r>
      <w:r w:rsidR="00F72EAC" w:rsidRPr="00F72EAC">
        <w:rPr>
          <w:rFonts w:ascii="Times New Roman" w:hAnsi="Times New Roman" w:cs="Times New Roman"/>
          <w:i/>
          <w:iCs/>
          <w:sz w:val="24"/>
          <w:szCs w:val="24"/>
          <w:lang w:val="lt-LT"/>
        </w:rPr>
        <w:t>)</w:t>
      </w:r>
      <w:r w:rsidR="00F72EAC" w:rsidRPr="00F72EAC">
        <w:rPr>
          <w:rFonts w:ascii="Times New Roman" w:hAnsi="Times New Roman" w:cs="Times New Roman"/>
          <w:sz w:val="24"/>
          <w:szCs w:val="24"/>
          <w:lang w:val="lt-LT"/>
        </w:rPr>
        <w:t xml:space="preserve"> balai apskaičiuojami vertinamo pasiūlymo parametro reikšmę (T</w:t>
      </w:r>
      <w:r w:rsidR="00F72EAC" w:rsidRPr="00F72EAC">
        <w:rPr>
          <w:rFonts w:ascii="Times New Roman" w:hAnsi="Times New Roman" w:cs="Times New Roman"/>
          <w:sz w:val="24"/>
          <w:szCs w:val="24"/>
          <w:vertAlign w:val="subscript"/>
          <w:lang w:val="lt-LT"/>
        </w:rPr>
        <w:t>p</w:t>
      </w:r>
      <w:r w:rsidR="00F72EAC" w:rsidRPr="00F72EAC">
        <w:rPr>
          <w:rFonts w:ascii="Times New Roman" w:hAnsi="Times New Roman" w:cs="Times New Roman"/>
          <w:sz w:val="24"/>
          <w:szCs w:val="24"/>
          <w:lang w:val="lt-LT"/>
        </w:rPr>
        <w:t>) lyginant su geriausia to paties parametro reikšme (T</w:t>
      </w:r>
      <w:r w:rsidR="00F72EAC" w:rsidRPr="00F72EAC">
        <w:rPr>
          <w:rFonts w:ascii="Times New Roman" w:hAnsi="Times New Roman" w:cs="Times New Roman"/>
          <w:sz w:val="24"/>
          <w:szCs w:val="24"/>
          <w:vertAlign w:val="subscript"/>
          <w:lang w:val="lt-LT"/>
        </w:rPr>
        <w:t>max</w:t>
      </w:r>
      <w:r w:rsidR="00F72EAC" w:rsidRPr="00F72EAC">
        <w:rPr>
          <w:rFonts w:ascii="Times New Roman" w:hAnsi="Times New Roman" w:cs="Times New Roman"/>
          <w:sz w:val="24"/>
          <w:szCs w:val="24"/>
          <w:lang w:val="lt-LT"/>
        </w:rPr>
        <w:t>) ir gautą santykį padauginant iš vertinamo kriterijaus funkcinio parametro lyginamojo svorio (Ls):</w:t>
      </w:r>
    </w:p>
    <w:p w14:paraId="774B533F"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iCs/>
          <w:sz w:val="24"/>
          <w:szCs w:val="24"/>
          <w:u w:val="single"/>
          <w:lang w:val="lt-LT"/>
        </w:rPr>
      </w:pPr>
    </w:p>
    <w:p w14:paraId="1FC584A6" w14:textId="6EB17787" w:rsidR="00F72EAC" w:rsidRPr="00AC355F" w:rsidRDefault="00000000"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lang w:val="lt-LT"/>
        </w:rPr>
      </w:pPr>
      <m:oMathPara>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T</m:t>
              </m:r>
            </m:e>
            <m:sub>
              <m:r>
                <w:rPr>
                  <w:rFonts w:ascii="Cambria Math" w:hAnsi="Cambria Math" w:cs="Times New Roman"/>
                  <w:sz w:val="24"/>
                  <w:szCs w:val="24"/>
                  <w:lang w:val="lt-LT"/>
                </w:rPr>
                <m:t>i</m:t>
              </m:r>
            </m:sub>
          </m:sSub>
          <m:r>
            <w:rPr>
              <w:rFonts w:ascii="Cambria Math" w:hAnsi="Cambria Math" w:cs="Times New Roman"/>
              <w:sz w:val="24"/>
              <w:szCs w:val="24"/>
              <w:lang w:val="lt-LT"/>
            </w:rPr>
            <m:t>=</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T</m:t>
                  </m:r>
                </m:e>
                <m:sub>
                  <m:r>
                    <w:rPr>
                      <w:rFonts w:ascii="Cambria Math" w:hAnsi="Cambria Math" w:cs="Times New Roman"/>
                      <w:sz w:val="24"/>
                      <w:szCs w:val="24"/>
                      <w:lang w:val="lt-LT"/>
                    </w:rPr>
                    <m:t>p</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T</m:t>
                  </m:r>
                </m:e>
                <m:sub>
                  <m:r>
                    <w:rPr>
                      <w:rFonts w:ascii="Cambria Math" w:hAnsi="Cambria Math" w:cs="Times New Roman"/>
                      <w:sz w:val="24"/>
                      <w:szCs w:val="24"/>
                      <w:lang w:val="lt-LT"/>
                    </w:rPr>
                    <m:t>max</m:t>
                  </m:r>
                </m:sub>
              </m:sSub>
            </m:den>
          </m:f>
          <m:r>
            <w:rPr>
              <w:rFonts w:ascii="Cambria Math" w:hAnsi="Cambria Math" w:cs="Times New Roman"/>
              <w:sz w:val="24"/>
              <w:szCs w:val="24"/>
              <w:lang w:val="lt-LT"/>
            </w:rPr>
            <m:t>∙</m:t>
          </m:r>
          <m:sSub>
            <m:sSubPr>
              <m:ctrlPr>
                <w:rPr>
                  <w:rFonts w:ascii="Cambria Math" w:hAnsi="Cambria Math" w:cs="Times New Roman"/>
                  <w:i/>
                  <w:sz w:val="24"/>
                  <w:szCs w:val="24"/>
                  <w:lang w:val="lt-LT"/>
                </w:rPr>
              </m:ctrlPr>
            </m:sSubPr>
            <m:e>
              <m:r>
                <w:rPr>
                  <w:rFonts w:ascii="Cambria Math" w:hAnsi="Cambria Math" w:cs="Times New Roman"/>
                  <w:sz w:val="24"/>
                  <w:szCs w:val="24"/>
                  <w:lang w:val="lt-LT"/>
                </w:rPr>
                <m:t>L</m:t>
              </m:r>
            </m:e>
            <m:sub>
              <m:r>
                <w:rPr>
                  <w:rFonts w:ascii="Cambria Math" w:hAnsi="Cambria Math" w:cs="Times New Roman"/>
                  <w:sz w:val="24"/>
                  <w:szCs w:val="24"/>
                  <w:lang w:val="lt-LT"/>
                </w:rPr>
                <m:t>s</m:t>
              </m:r>
            </m:sub>
          </m:sSub>
        </m:oMath>
      </m:oMathPara>
    </w:p>
    <w:p w14:paraId="777E8D9F"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4D0C0B3D"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62181460" w14:textId="26D5BA18" w:rsidR="00F72EAC" w:rsidRPr="00F72EAC" w:rsidRDefault="007D59F3" w:rsidP="007D59F3">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 </w:t>
      </w:r>
      <w:r w:rsidR="00F72EAC" w:rsidRPr="00F72EAC">
        <w:rPr>
          <w:rFonts w:ascii="Times New Roman" w:hAnsi="Times New Roman" w:cs="Times New Roman"/>
          <w:sz w:val="24"/>
          <w:szCs w:val="24"/>
          <w:lang w:val="lt-LT"/>
        </w:rPr>
        <w:t>Kriterijaus (T) balas apskaičiuojamas sudedant atskirų kriterijų (T</w:t>
      </w:r>
      <w:r w:rsidR="00F72EAC" w:rsidRPr="00F72EAC">
        <w:rPr>
          <w:rFonts w:ascii="Times New Roman" w:hAnsi="Times New Roman" w:cs="Times New Roman"/>
          <w:sz w:val="24"/>
          <w:szCs w:val="24"/>
          <w:vertAlign w:val="subscript"/>
          <w:lang w:val="lt-LT"/>
        </w:rPr>
        <w:t>i</w:t>
      </w:r>
      <w:r w:rsidR="00F72EAC" w:rsidRPr="00F72EAC">
        <w:rPr>
          <w:rFonts w:ascii="Times New Roman" w:hAnsi="Times New Roman" w:cs="Times New Roman"/>
          <w:sz w:val="24"/>
          <w:szCs w:val="24"/>
          <w:lang w:val="lt-LT"/>
        </w:rPr>
        <w:t>) balus ir padauginant iš vertinamojo kriterijaus lyginamojo svorio (Y):</w:t>
      </w:r>
    </w:p>
    <w:p w14:paraId="50D29252"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39443FC3" w14:textId="237F172B"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m:oMathPara>
        <m:oMath>
          <m:r>
            <w:rPr>
              <w:rFonts w:ascii="Cambria Math" w:hAnsi="Cambria Math" w:cs="Times New Roman"/>
              <w:sz w:val="24"/>
              <w:szCs w:val="24"/>
              <w:u w:val="single"/>
              <w:lang w:val="lt-LT"/>
            </w:rPr>
            <m:t>T=</m:t>
          </m:r>
          <m:d>
            <m:dPr>
              <m:ctrlPr>
                <w:rPr>
                  <w:rFonts w:ascii="Cambria Math" w:hAnsi="Cambria Math" w:cs="Times New Roman"/>
                  <w:i/>
                  <w:sz w:val="24"/>
                  <w:szCs w:val="24"/>
                  <w:u w:val="single"/>
                  <w:lang w:val="lt-LT"/>
                </w:rPr>
              </m:ctrlPr>
            </m:dPr>
            <m:e>
              <m:nary>
                <m:naryPr>
                  <m:chr m:val="∑"/>
                  <m:limLoc m:val="undOvr"/>
                  <m:subHide m:val="1"/>
                  <m:supHide m:val="1"/>
                  <m:ctrlPr>
                    <w:rPr>
                      <w:rFonts w:ascii="Cambria Math" w:hAnsi="Cambria Math" w:cs="Times New Roman"/>
                      <w:i/>
                      <w:sz w:val="24"/>
                      <w:szCs w:val="24"/>
                      <w:u w:val="single"/>
                      <w:lang w:val="lt-LT"/>
                    </w:rPr>
                  </m:ctrlPr>
                </m:naryPr>
                <m:sub/>
                <m:sup/>
                <m:e>
                  <m:sSub>
                    <m:sSubPr>
                      <m:ctrlPr>
                        <w:rPr>
                          <w:rFonts w:ascii="Cambria Math" w:hAnsi="Cambria Math" w:cs="Times New Roman"/>
                          <w:i/>
                          <w:sz w:val="24"/>
                          <w:szCs w:val="24"/>
                          <w:u w:val="single"/>
                          <w:lang w:val="lt-LT"/>
                        </w:rPr>
                      </m:ctrlPr>
                    </m:sSubPr>
                    <m:e>
                      <m:r>
                        <w:rPr>
                          <w:rFonts w:ascii="Cambria Math" w:hAnsi="Cambria Math" w:cs="Times New Roman"/>
                          <w:sz w:val="24"/>
                          <w:szCs w:val="24"/>
                          <w:u w:val="single"/>
                          <w:lang w:val="lt-LT"/>
                        </w:rPr>
                        <m:t>T</m:t>
                      </m:r>
                    </m:e>
                    <m:sub>
                      <m:r>
                        <w:rPr>
                          <w:rFonts w:ascii="Cambria Math" w:hAnsi="Cambria Math" w:cs="Times New Roman"/>
                          <w:sz w:val="24"/>
                          <w:szCs w:val="24"/>
                          <w:u w:val="single"/>
                          <w:lang w:val="lt-LT"/>
                        </w:rPr>
                        <m:t>i</m:t>
                      </m:r>
                    </m:sub>
                  </m:sSub>
                </m:e>
              </m:nary>
            </m:e>
          </m:d>
          <m:r>
            <w:rPr>
              <w:rFonts w:ascii="Cambria Math" w:hAnsi="Cambria Math" w:cs="Times New Roman"/>
              <w:sz w:val="24"/>
              <w:szCs w:val="24"/>
              <w:u w:val="single"/>
              <w:lang w:val="lt-LT"/>
            </w:rPr>
            <m:t>∙Y</m:t>
          </m:r>
        </m:oMath>
      </m:oMathPara>
    </w:p>
    <w:p w14:paraId="0A4EEBDE" w14:textId="77777777" w:rsidR="00F72EAC" w:rsidRPr="00F72EAC" w:rsidRDefault="00F72EAC" w:rsidP="00F72EA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10BB56D4" w14:textId="663DA462" w:rsidR="00F72EAC" w:rsidRPr="00F72EAC" w:rsidRDefault="007D59F3" w:rsidP="00F72EA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 </w:t>
      </w:r>
      <w:r w:rsidR="00F72EAC" w:rsidRPr="00F72EAC">
        <w:rPr>
          <w:rFonts w:ascii="Times New Roman" w:hAnsi="Times New Roman" w:cs="Times New Roman"/>
          <w:sz w:val="24"/>
          <w:szCs w:val="24"/>
          <w:lang w:val="lt-LT"/>
        </w:rPr>
        <w:t>Tiekėjų pasiūlymų ekonominio vertinimo metodika. Vertinimą atlieka ne mažiau kaip 3 (trys) ekspertai, turintys žinių ir kompetencijos vertinamų kriterijų srityje,  kuriems Perkančioji organizacija paves atlikti techninių duomenų vertinimą. Vertinimai atliekami konfidencialiai, savarankiškai, nederinant vertinimų su kitais ekspertais. Kiekvienas ekspertas, vertindamas atitinkamą kriterijų, suteikia jam vertinimo balą ir kartu su vertinimo balu vertinimo pažymoje pateikia pagrindimą (argumentaciją), kuriuo remiantis buvo suteiktas atitinkamas balas. Ekspertas be nurodytų kriterijų apibūdinimų gali papildomai pateikti ir savo argumentacijas dėl vertinimų. Siekiant palengvinti vertinimą ir suvienodinti galimas balų interpretacijas, vertinimo balų skalė padalinta į šiuos kokybinius intervalus:</w:t>
      </w:r>
    </w:p>
    <w:p w14:paraId="3004ED70" w14:textId="77777777" w:rsidR="00F72EAC" w:rsidRPr="00F72EAC" w:rsidRDefault="00F72EAC" w:rsidP="00F72EAC">
      <w:pPr>
        <w:numPr>
          <w:ilvl w:val="0"/>
          <w:numId w:val="8"/>
        </w:num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r w:rsidRPr="00F72EAC">
        <w:rPr>
          <w:rFonts w:ascii="Times New Roman" w:hAnsi="Times New Roman" w:cs="Times New Roman"/>
          <w:sz w:val="24"/>
          <w:szCs w:val="24"/>
          <w:u w:val="single"/>
          <w:lang w:val="lt-LT"/>
        </w:rPr>
        <w:t>Patenkinamai – 1,</w:t>
      </w:r>
    </w:p>
    <w:p w14:paraId="4815AE7D" w14:textId="77777777" w:rsidR="00F72EAC" w:rsidRPr="00F72EAC" w:rsidRDefault="00F72EAC" w:rsidP="00F72EAC">
      <w:pPr>
        <w:numPr>
          <w:ilvl w:val="0"/>
          <w:numId w:val="8"/>
        </w:num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r w:rsidRPr="00F72EAC">
        <w:rPr>
          <w:rFonts w:ascii="Times New Roman" w:hAnsi="Times New Roman" w:cs="Times New Roman"/>
          <w:sz w:val="24"/>
          <w:szCs w:val="24"/>
          <w:u w:val="single"/>
          <w:lang w:val="lt-LT"/>
        </w:rPr>
        <w:t>Gerai – 2,</w:t>
      </w:r>
    </w:p>
    <w:p w14:paraId="02D3D239" w14:textId="77777777" w:rsidR="00F72EAC" w:rsidRPr="00F72EAC" w:rsidRDefault="00F72EAC" w:rsidP="00F72EAC">
      <w:pPr>
        <w:numPr>
          <w:ilvl w:val="0"/>
          <w:numId w:val="8"/>
        </w:num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r w:rsidRPr="00F72EAC">
        <w:rPr>
          <w:rFonts w:ascii="Times New Roman" w:hAnsi="Times New Roman" w:cs="Times New Roman"/>
          <w:sz w:val="24"/>
          <w:szCs w:val="24"/>
          <w:u w:val="single"/>
          <w:lang w:val="lt-LT"/>
        </w:rPr>
        <w:t>Puikiai – 3.</w:t>
      </w:r>
    </w:p>
    <w:p w14:paraId="3F14FC13" w14:textId="77777777" w:rsidR="00F72EAC" w:rsidRPr="00F72EAC" w:rsidRDefault="00F72EAC" w:rsidP="0017078C">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7BDC9668" w14:textId="2CEA30BF" w:rsidR="00F72EAC" w:rsidRPr="007D59F3" w:rsidRDefault="007D59F3" w:rsidP="007D59F3">
      <w:pPr>
        <w:spacing w:after="0" w:line="240" w:lineRule="auto"/>
        <w:ind w:left="357" w:firstLine="851"/>
        <w:jc w:val="both"/>
        <w:rPr>
          <w:rFonts w:ascii="Times New Roman" w:hAnsi="Times New Roman" w:cs="Times New Roman"/>
          <w:b/>
          <w:sz w:val="24"/>
          <w:szCs w:val="24"/>
          <w:lang w:val="lt-LT"/>
        </w:rPr>
      </w:pPr>
      <w:r w:rsidRPr="007D59F3">
        <w:rPr>
          <w:rFonts w:ascii="Times New Roman" w:hAnsi="Times New Roman" w:cs="Times New Roman"/>
          <w:b/>
          <w:sz w:val="24"/>
          <w:szCs w:val="24"/>
          <w:lang w:val="lt-LT"/>
        </w:rPr>
        <w:t xml:space="preserve">12. </w:t>
      </w:r>
      <w:r w:rsidR="002E5E3E" w:rsidRPr="007D59F3">
        <w:rPr>
          <w:rFonts w:ascii="Times New Roman" w:hAnsi="Times New Roman" w:cs="Times New Roman"/>
          <w:b/>
          <w:sz w:val="24"/>
          <w:szCs w:val="24"/>
          <w:lang w:val="lt-LT"/>
        </w:rPr>
        <w:t xml:space="preserve">Edukacinių projektų </w:t>
      </w:r>
      <w:r w:rsidR="00581BF3" w:rsidRPr="007D59F3">
        <w:rPr>
          <w:rFonts w:ascii="Times New Roman" w:hAnsi="Times New Roman" w:cs="Times New Roman"/>
          <w:b/>
          <w:sz w:val="24"/>
          <w:szCs w:val="24"/>
          <w:lang w:val="lt-LT"/>
        </w:rPr>
        <w:t xml:space="preserve">koncepcija ir </w:t>
      </w:r>
      <w:r w:rsidR="002E5E3E" w:rsidRPr="007D59F3">
        <w:rPr>
          <w:rFonts w:ascii="Times New Roman" w:hAnsi="Times New Roman" w:cs="Times New Roman"/>
          <w:b/>
          <w:sz w:val="24"/>
          <w:szCs w:val="24"/>
          <w:lang w:val="lt-LT"/>
        </w:rPr>
        <w:t xml:space="preserve">jų </w:t>
      </w:r>
      <w:r w:rsidR="00581BF3" w:rsidRPr="007D59F3">
        <w:rPr>
          <w:rFonts w:ascii="Times New Roman" w:hAnsi="Times New Roman" w:cs="Times New Roman"/>
          <w:b/>
          <w:sz w:val="24"/>
          <w:szCs w:val="24"/>
          <w:lang w:val="lt-LT"/>
        </w:rPr>
        <w:t>įgyvendinimo (veiksmų plano) aprašymas  (</w:t>
      </w:r>
      <w:r w:rsidRPr="00F72EAC">
        <w:rPr>
          <w:rFonts w:ascii="Times New Roman" w:hAnsi="Times New Roman" w:cs="Times New Roman"/>
          <w:sz w:val="24"/>
          <w:szCs w:val="24"/>
          <w:lang w:val="lt-LT"/>
        </w:rPr>
        <w:t>T</w:t>
      </w:r>
      <w:r>
        <w:rPr>
          <w:rFonts w:ascii="Times New Roman" w:hAnsi="Times New Roman" w:cs="Times New Roman"/>
          <w:sz w:val="24"/>
          <w:szCs w:val="24"/>
          <w:vertAlign w:val="subscript"/>
          <w:lang w:val="lt-LT"/>
        </w:rPr>
        <w:t>1</w:t>
      </w:r>
      <w:r w:rsidRPr="007D59F3">
        <w:rPr>
          <w:rFonts w:ascii="Times New Roman" w:hAnsi="Times New Roman" w:cs="Times New Roman"/>
          <w:b/>
          <w:sz w:val="24"/>
          <w:szCs w:val="24"/>
          <w:lang w:val="lt-LT"/>
        </w:rPr>
        <w:t>)</w:t>
      </w:r>
      <w:r w:rsidR="00581BF3" w:rsidRPr="007D59F3">
        <w:rPr>
          <w:rFonts w:ascii="Times New Roman" w:hAnsi="Times New Roman" w:cs="Times New Roman"/>
          <w:b/>
          <w:sz w:val="24"/>
          <w:szCs w:val="24"/>
          <w:lang w:val="lt-LT"/>
        </w:rPr>
        <w:t>:</w:t>
      </w:r>
    </w:p>
    <w:p w14:paraId="3F2D3C23" w14:textId="0A22D143" w:rsidR="00F72EAC" w:rsidRPr="00F72EAC" w:rsidRDefault="00F72EAC" w:rsidP="00F72EAC">
      <w:pPr>
        <w:spacing w:after="0" w:line="240" w:lineRule="auto"/>
        <w:ind w:left="12597"/>
        <w:jc w:val="both"/>
        <w:rPr>
          <w:rFonts w:ascii="Times New Roman" w:hAnsi="Times New Roman" w:cs="Times New Roman"/>
          <w:sz w:val="24"/>
          <w:szCs w:val="24"/>
          <w:lang w:val="lt-LT"/>
        </w:rPr>
      </w:pPr>
      <w:r>
        <w:rPr>
          <w:rFonts w:ascii="Times New Roman" w:hAnsi="Times New Roman" w:cs="Times New Roman"/>
          <w:sz w:val="24"/>
          <w:szCs w:val="24"/>
          <w:lang w:val="lt-LT"/>
        </w:rPr>
        <w:t>2 lentelė</w:t>
      </w:r>
    </w:p>
    <w:tbl>
      <w:tblPr>
        <w:tblStyle w:val="Lentelstinklelis"/>
        <w:tblW w:w="0" w:type="auto"/>
        <w:tblLook w:val="04A0" w:firstRow="1" w:lastRow="0" w:firstColumn="1" w:lastColumn="0" w:noHBand="0" w:noVBand="1"/>
      </w:tblPr>
      <w:tblGrid>
        <w:gridCol w:w="590"/>
        <w:gridCol w:w="2227"/>
        <w:gridCol w:w="3222"/>
        <w:gridCol w:w="2925"/>
        <w:gridCol w:w="4639"/>
      </w:tblGrid>
      <w:tr w:rsidR="00F72EAC" w:rsidRPr="00F72EAC" w14:paraId="5EB914BA" w14:textId="77777777" w:rsidTr="00F72EAC">
        <w:tc>
          <w:tcPr>
            <w:tcW w:w="590" w:type="dxa"/>
          </w:tcPr>
          <w:p w14:paraId="4635289A" w14:textId="77777777" w:rsidR="00F72EAC" w:rsidRPr="00F72EAC" w:rsidRDefault="00F72EAC" w:rsidP="00C5216E">
            <w:pPr>
              <w:rPr>
                <w:rFonts w:ascii="Times New Roman" w:hAnsi="Times New Roman" w:cs="Times New Roman"/>
                <w:sz w:val="24"/>
                <w:szCs w:val="24"/>
                <w:lang w:val="lt-LT"/>
              </w:rPr>
            </w:pPr>
          </w:p>
        </w:tc>
        <w:tc>
          <w:tcPr>
            <w:tcW w:w="2227" w:type="dxa"/>
          </w:tcPr>
          <w:p w14:paraId="00637736" w14:textId="77777777" w:rsidR="00F72EAC" w:rsidRPr="00F72EAC" w:rsidRDefault="00F72EAC" w:rsidP="00C5216E">
            <w:pPr>
              <w:rPr>
                <w:rFonts w:ascii="Times New Roman" w:hAnsi="Times New Roman" w:cs="Times New Roman"/>
                <w:sz w:val="24"/>
                <w:szCs w:val="24"/>
                <w:lang w:val="lt-LT"/>
              </w:rPr>
            </w:pPr>
          </w:p>
        </w:tc>
        <w:tc>
          <w:tcPr>
            <w:tcW w:w="3222" w:type="dxa"/>
          </w:tcPr>
          <w:p w14:paraId="0F12489E" w14:textId="77777777" w:rsidR="00F72EAC" w:rsidRPr="00F72EAC" w:rsidRDefault="00F72EAC" w:rsidP="00C5216E">
            <w:pPr>
              <w:rPr>
                <w:rFonts w:ascii="Times New Roman" w:hAnsi="Times New Roman" w:cs="Times New Roman"/>
                <w:b/>
                <w:sz w:val="24"/>
                <w:szCs w:val="24"/>
                <w:lang w:val="lt-LT" w:eastAsia="ar-SA"/>
              </w:rPr>
            </w:pPr>
            <w:r w:rsidRPr="00F72EAC">
              <w:rPr>
                <w:rFonts w:ascii="Times New Roman" w:hAnsi="Times New Roman" w:cs="Times New Roman"/>
                <w:b/>
                <w:sz w:val="24"/>
                <w:szCs w:val="24"/>
                <w:lang w:val="lt-LT" w:eastAsia="ar-SA"/>
              </w:rPr>
              <w:t>Patenkinamai</w:t>
            </w:r>
            <w:r w:rsidRPr="00F72EAC">
              <w:rPr>
                <w:rFonts w:ascii="Times New Roman" w:hAnsi="Times New Roman" w:cs="Times New Roman"/>
                <w:sz w:val="24"/>
                <w:szCs w:val="24"/>
                <w:lang w:val="lt-LT" w:eastAsia="ar-SA"/>
              </w:rPr>
              <w:t xml:space="preserve"> </w:t>
            </w:r>
            <w:r w:rsidRPr="00F72EAC">
              <w:rPr>
                <w:rFonts w:ascii="Times New Roman" w:hAnsi="Times New Roman" w:cs="Times New Roman"/>
                <w:b/>
                <w:sz w:val="24"/>
                <w:szCs w:val="24"/>
                <w:lang w:val="lt-LT"/>
              </w:rPr>
              <w:t>– 1 balas</w:t>
            </w:r>
          </w:p>
        </w:tc>
        <w:tc>
          <w:tcPr>
            <w:tcW w:w="2925" w:type="dxa"/>
          </w:tcPr>
          <w:p w14:paraId="4B7892C1" w14:textId="77777777" w:rsidR="00F72EAC" w:rsidRPr="00F72EAC" w:rsidRDefault="00F72EAC" w:rsidP="00C5216E">
            <w:pPr>
              <w:rPr>
                <w:rFonts w:ascii="Times New Roman" w:hAnsi="Times New Roman" w:cs="Times New Roman"/>
                <w:sz w:val="24"/>
                <w:szCs w:val="24"/>
                <w:lang w:val="lt-LT"/>
              </w:rPr>
            </w:pPr>
            <w:r w:rsidRPr="00F72EAC">
              <w:rPr>
                <w:rFonts w:ascii="Times New Roman" w:hAnsi="Times New Roman" w:cs="Times New Roman"/>
                <w:b/>
                <w:sz w:val="24"/>
                <w:szCs w:val="24"/>
                <w:lang w:val="lt-LT" w:eastAsia="ar-SA"/>
              </w:rPr>
              <w:t>Gerai</w:t>
            </w:r>
            <w:r w:rsidRPr="00F72EAC">
              <w:rPr>
                <w:rFonts w:ascii="Times New Roman" w:hAnsi="Times New Roman" w:cs="Times New Roman"/>
                <w:sz w:val="24"/>
                <w:szCs w:val="24"/>
                <w:lang w:val="lt-LT" w:eastAsia="ar-SA"/>
              </w:rPr>
              <w:t xml:space="preserve"> –  </w:t>
            </w:r>
            <w:r w:rsidRPr="00F72EAC">
              <w:rPr>
                <w:rFonts w:ascii="Times New Roman" w:hAnsi="Times New Roman" w:cs="Times New Roman"/>
                <w:b/>
                <w:sz w:val="24"/>
                <w:szCs w:val="24"/>
                <w:lang w:val="lt-LT" w:eastAsia="ar-SA"/>
              </w:rPr>
              <w:t>2</w:t>
            </w:r>
            <w:r w:rsidRPr="00F72EAC">
              <w:rPr>
                <w:rFonts w:ascii="Times New Roman" w:hAnsi="Times New Roman" w:cs="Times New Roman"/>
                <w:b/>
                <w:sz w:val="24"/>
                <w:szCs w:val="24"/>
                <w:lang w:val="lt-LT"/>
              </w:rPr>
              <w:t xml:space="preserve"> balai</w:t>
            </w:r>
          </w:p>
        </w:tc>
        <w:tc>
          <w:tcPr>
            <w:tcW w:w="4639" w:type="dxa"/>
          </w:tcPr>
          <w:p w14:paraId="6BA2C6FF" w14:textId="77777777" w:rsidR="00F72EAC" w:rsidRPr="00F72EAC" w:rsidRDefault="00F72EAC" w:rsidP="00C5216E">
            <w:pPr>
              <w:rPr>
                <w:rFonts w:ascii="Times New Roman" w:hAnsi="Times New Roman" w:cs="Times New Roman"/>
                <w:sz w:val="24"/>
                <w:szCs w:val="24"/>
                <w:lang w:val="lt-LT"/>
              </w:rPr>
            </w:pPr>
            <w:r w:rsidRPr="00F72EAC">
              <w:rPr>
                <w:rFonts w:ascii="Times New Roman" w:hAnsi="Times New Roman" w:cs="Times New Roman"/>
                <w:b/>
                <w:sz w:val="24"/>
                <w:szCs w:val="24"/>
                <w:lang w:val="lt-LT" w:eastAsia="ar-SA"/>
              </w:rPr>
              <w:t>Puikiai</w:t>
            </w:r>
            <w:r w:rsidRPr="00F72EAC">
              <w:rPr>
                <w:rFonts w:ascii="Times New Roman" w:hAnsi="Times New Roman" w:cs="Times New Roman"/>
                <w:sz w:val="24"/>
                <w:szCs w:val="24"/>
                <w:lang w:val="lt-LT" w:eastAsia="ar-SA"/>
              </w:rPr>
              <w:t xml:space="preserve"> – </w:t>
            </w:r>
            <w:r w:rsidRPr="00F72EAC">
              <w:rPr>
                <w:rFonts w:ascii="Times New Roman" w:hAnsi="Times New Roman" w:cs="Times New Roman"/>
                <w:b/>
                <w:sz w:val="24"/>
                <w:szCs w:val="24"/>
                <w:lang w:val="lt-LT"/>
              </w:rPr>
              <w:t>3 balai</w:t>
            </w:r>
          </w:p>
        </w:tc>
      </w:tr>
      <w:tr w:rsidR="00F72EAC" w:rsidRPr="006A7F94" w14:paraId="4FF1A470" w14:textId="77777777" w:rsidTr="00F72EAC">
        <w:tc>
          <w:tcPr>
            <w:tcW w:w="590" w:type="dxa"/>
          </w:tcPr>
          <w:p w14:paraId="7D5D1994" w14:textId="6A6F7CC8" w:rsidR="00F72EAC" w:rsidRPr="00F72EAC" w:rsidRDefault="00F72EAC" w:rsidP="00C5216E">
            <w:pPr>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Pr="00F72EAC">
              <w:rPr>
                <w:rFonts w:ascii="Times New Roman" w:hAnsi="Times New Roman" w:cs="Times New Roman"/>
                <w:sz w:val="24"/>
                <w:szCs w:val="24"/>
                <w:vertAlign w:val="subscript"/>
                <w:lang w:val="lt-LT"/>
              </w:rPr>
              <w:t>1.1</w:t>
            </w:r>
          </w:p>
        </w:tc>
        <w:tc>
          <w:tcPr>
            <w:tcW w:w="2227" w:type="dxa"/>
          </w:tcPr>
          <w:p w14:paraId="77AB4630" w14:textId="479E6159" w:rsidR="00F72EAC" w:rsidRPr="00F72EAC" w:rsidRDefault="00F72EAC" w:rsidP="00BF44B3">
            <w:pPr>
              <w:rPr>
                <w:rFonts w:ascii="Times New Roman" w:hAnsi="Times New Roman" w:cs="Times New Roman"/>
                <w:sz w:val="24"/>
                <w:szCs w:val="24"/>
                <w:lang w:val="lt-LT"/>
              </w:rPr>
            </w:pPr>
            <w:r w:rsidRPr="00F72EAC">
              <w:rPr>
                <w:rFonts w:ascii="Times New Roman" w:hAnsi="Times New Roman" w:cs="Times New Roman"/>
                <w:sz w:val="24"/>
                <w:szCs w:val="24"/>
                <w:lang w:val="lt-LT"/>
              </w:rPr>
              <w:t>Edukacinių projektų koncepcija (situacijos apžvalga / veikla sprendžiamos problemos analizė, tikslas, uždaviniai, siekiami rezultatai, tikslinės grupės).</w:t>
            </w:r>
          </w:p>
        </w:tc>
        <w:tc>
          <w:tcPr>
            <w:tcW w:w="3222" w:type="dxa"/>
          </w:tcPr>
          <w:p w14:paraId="075852E0" w14:textId="554756D6" w:rsidR="00F72EAC" w:rsidRPr="00F72EAC" w:rsidRDefault="00F72EAC" w:rsidP="00BF44B3">
            <w:pPr>
              <w:rPr>
                <w:rFonts w:ascii="Times New Roman" w:hAnsi="Times New Roman" w:cs="Times New Roman"/>
                <w:color w:val="FF0000"/>
                <w:sz w:val="24"/>
                <w:szCs w:val="24"/>
                <w:lang w:val="lt-LT"/>
              </w:rPr>
            </w:pPr>
            <w:r w:rsidRPr="00F72EAC">
              <w:rPr>
                <w:rFonts w:ascii="Times New Roman" w:hAnsi="Times New Roman" w:cs="Times New Roman"/>
                <w:sz w:val="24"/>
                <w:szCs w:val="24"/>
                <w:lang w:val="lt-LT"/>
              </w:rPr>
              <w:t>Pasiūlyme pateikta glausta edukacinių projektų koncepcija (situacijos apžvalga / veikla sprendžiamos problemos analizė, tikslas, uždaviniai, siekiami rezultatai, tikslinės grupės), tačiau nepagrįstas šios koncepcijos atitikimas Pirkimo tikslui.</w:t>
            </w:r>
          </w:p>
          <w:p w14:paraId="109EC2B6" w14:textId="443740E3" w:rsidR="00F72EAC" w:rsidRPr="00F72EAC" w:rsidRDefault="00F72EAC" w:rsidP="00BF44B3">
            <w:pPr>
              <w:pStyle w:val="Sraopastraipa"/>
              <w:tabs>
                <w:tab w:val="left" w:pos="322"/>
              </w:tabs>
              <w:ind w:left="39"/>
              <w:rPr>
                <w:rFonts w:ascii="Times New Roman" w:hAnsi="Times New Roman" w:cs="Times New Roman"/>
                <w:color w:val="FF0000"/>
                <w:sz w:val="24"/>
                <w:szCs w:val="24"/>
                <w:lang w:val="lt-LT"/>
              </w:rPr>
            </w:pPr>
            <w:r w:rsidRPr="00F72EAC">
              <w:rPr>
                <w:rFonts w:ascii="Times New Roman" w:hAnsi="Times New Roman" w:cs="Times New Roman"/>
                <w:color w:val="FF0000"/>
                <w:sz w:val="24"/>
                <w:szCs w:val="24"/>
                <w:lang w:val="lt-LT"/>
              </w:rPr>
              <w:t xml:space="preserve"> </w:t>
            </w:r>
          </w:p>
          <w:p w14:paraId="35A076D1" w14:textId="77777777" w:rsidR="00F72EAC" w:rsidRPr="00F72EAC" w:rsidRDefault="00F72EAC" w:rsidP="00BF44B3">
            <w:pPr>
              <w:rPr>
                <w:rFonts w:ascii="Times New Roman" w:hAnsi="Times New Roman" w:cs="Times New Roman"/>
                <w:sz w:val="24"/>
                <w:szCs w:val="24"/>
                <w:lang w:val="lt-LT"/>
              </w:rPr>
            </w:pPr>
          </w:p>
        </w:tc>
        <w:tc>
          <w:tcPr>
            <w:tcW w:w="2925" w:type="dxa"/>
          </w:tcPr>
          <w:p w14:paraId="0B74AA3A" w14:textId="0344C4F6" w:rsidR="00F72EAC" w:rsidRPr="00F72EAC" w:rsidRDefault="00F72EAC" w:rsidP="00BF44B3">
            <w:pPr>
              <w:rPr>
                <w:rFonts w:ascii="Times New Roman" w:hAnsi="Times New Roman" w:cs="Times New Roman"/>
                <w:color w:val="0070C0"/>
                <w:sz w:val="24"/>
                <w:szCs w:val="24"/>
                <w:lang w:val="lt-LT"/>
              </w:rPr>
            </w:pPr>
            <w:r w:rsidRPr="00F72EAC">
              <w:rPr>
                <w:rFonts w:ascii="Times New Roman" w:hAnsi="Times New Roman" w:cs="Times New Roman"/>
                <w:sz w:val="24"/>
                <w:szCs w:val="24"/>
                <w:lang w:val="lt-LT"/>
              </w:rPr>
              <w:t>Pasiūlyme pateikta suprantamai išdėstyta edukacinių projektų koncepcija (situacijos apžvalga / veikla sprendžiamos problemos analizė, tikslas, uždaviniai, siekiami rezultatai, tikslinės grupės), tačiau vietomis trūksta pagrindimo dėl šios kampanijos koncepcijos atitikimo Pirkimo tikslui.</w:t>
            </w:r>
            <w:r w:rsidRPr="00F72EAC">
              <w:rPr>
                <w:rFonts w:ascii="Times New Roman" w:hAnsi="Times New Roman" w:cs="Times New Roman"/>
                <w:color w:val="FF0000"/>
                <w:sz w:val="24"/>
                <w:szCs w:val="24"/>
                <w:lang w:val="lt-LT"/>
              </w:rPr>
              <w:t xml:space="preserve"> </w:t>
            </w:r>
          </w:p>
          <w:p w14:paraId="67FB05D4" w14:textId="4A00638A" w:rsidR="00F72EAC" w:rsidRPr="00F72EAC" w:rsidRDefault="00F72EAC" w:rsidP="00BF44B3">
            <w:pPr>
              <w:rPr>
                <w:rFonts w:ascii="Times New Roman" w:hAnsi="Times New Roman" w:cs="Times New Roman"/>
                <w:sz w:val="24"/>
                <w:szCs w:val="24"/>
                <w:lang w:val="lt-LT"/>
              </w:rPr>
            </w:pPr>
          </w:p>
        </w:tc>
        <w:tc>
          <w:tcPr>
            <w:tcW w:w="4639" w:type="dxa"/>
          </w:tcPr>
          <w:p w14:paraId="76D32D2F" w14:textId="77777777" w:rsidR="00F72EAC" w:rsidRPr="00F72EAC" w:rsidRDefault="00F72EAC" w:rsidP="00BF44B3">
            <w:pPr>
              <w:rPr>
                <w:rFonts w:ascii="Times New Roman" w:hAnsi="Times New Roman" w:cs="Times New Roman"/>
                <w:sz w:val="24"/>
                <w:szCs w:val="24"/>
                <w:lang w:val="lt-LT"/>
              </w:rPr>
            </w:pPr>
            <w:r w:rsidRPr="00F72EAC">
              <w:rPr>
                <w:rFonts w:ascii="Times New Roman" w:hAnsi="Times New Roman" w:cs="Times New Roman"/>
                <w:sz w:val="24"/>
                <w:szCs w:val="24"/>
                <w:lang w:val="lt-LT"/>
              </w:rPr>
              <w:t>Pasiūlyme pateikta aiškiai ir tiksliai išdėstyta edukacinių projektų koncepcija (situacijos apžvalga / veikla sprendžiamos problemos analizė, tikslas, uždaviniai, siekiami rezultatai, tikslinės grupės), kartu argumentuotai pagrindžiant siūlomos koncepcijos atitikimą Pirkimo tikslui ir tikslinių grupių informacijos priėmimo ir supratimo specifikai.</w:t>
            </w:r>
          </w:p>
          <w:p w14:paraId="241B8CB4" w14:textId="414CE128" w:rsidR="00F72EAC" w:rsidRPr="00F72EAC" w:rsidRDefault="00F72EAC" w:rsidP="00BF44B3">
            <w:pPr>
              <w:rPr>
                <w:rFonts w:ascii="Times New Roman" w:hAnsi="Times New Roman" w:cs="Times New Roman"/>
                <w:sz w:val="24"/>
                <w:szCs w:val="24"/>
                <w:lang w:val="lt-LT"/>
              </w:rPr>
            </w:pPr>
          </w:p>
        </w:tc>
      </w:tr>
      <w:tr w:rsidR="00F72EAC" w:rsidRPr="006A7F94" w14:paraId="0A04DA15" w14:textId="77777777" w:rsidTr="00F72EAC">
        <w:tc>
          <w:tcPr>
            <w:tcW w:w="590" w:type="dxa"/>
          </w:tcPr>
          <w:p w14:paraId="4BF5D91A" w14:textId="3864AEF4" w:rsidR="00F72EAC" w:rsidRPr="00F72EAC" w:rsidRDefault="00F72EAC" w:rsidP="009A78BA">
            <w:pPr>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Pr="00F72EAC">
              <w:rPr>
                <w:rFonts w:ascii="Times New Roman" w:hAnsi="Times New Roman" w:cs="Times New Roman"/>
                <w:sz w:val="24"/>
                <w:szCs w:val="24"/>
                <w:vertAlign w:val="subscript"/>
                <w:lang w:val="lt-LT"/>
              </w:rPr>
              <w:t>1.2.</w:t>
            </w:r>
          </w:p>
        </w:tc>
        <w:tc>
          <w:tcPr>
            <w:tcW w:w="2227" w:type="dxa"/>
          </w:tcPr>
          <w:p w14:paraId="31968AFF" w14:textId="1B073F6E" w:rsidR="00F72EAC" w:rsidRPr="00F72EAC" w:rsidRDefault="00F72EAC" w:rsidP="00BF44B3">
            <w:pPr>
              <w:rPr>
                <w:rFonts w:ascii="Times New Roman" w:hAnsi="Times New Roman" w:cs="Times New Roman"/>
                <w:sz w:val="24"/>
                <w:szCs w:val="24"/>
                <w:lang w:val="lt-LT"/>
              </w:rPr>
            </w:pPr>
            <w:r w:rsidRPr="00F72EAC">
              <w:rPr>
                <w:rFonts w:ascii="Times New Roman" w:hAnsi="Times New Roman" w:cs="Times New Roman"/>
                <w:sz w:val="24"/>
                <w:szCs w:val="24"/>
                <w:lang w:val="lt-LT"/>
              </w:rPr>
              <w:t>Edukacinių projektų idėjos aprašymas, siūlomos temos, žinutės,</w:t>
            </w:r>
            <w:r w:rsidRPr="00F72EAC">
              <w:rPr>
                <w:lang w:val="lt-LT"/>
              </w:rPr>
              <w:t xml:space="preserve"> </w:t>
            </w:r>
            <w:r w:rsidRPr="00F72EAC">
              <w:rPr>
                <w:rFonts w:ascii="Times New Roman" w:hAnsi="Times New Roman" w:cs="Times New Roman"/>
                <w:sz w:val="24"/>
                <w:szCs w:val="24"/>
                <w:lang w:val="lt-LT"/>
              </w:rPr>
              <w:t>išliekamoji vertė, stiliaus (vizualaus ir tekstinio) vientisumas, estetiškumas.</w:t>
            </w:r>
          </w:p>
        </w:tc>
        <w:tc>
          <w:tcPr>
            <w:tcW w:w="3222" w:type="dxa"/>
            <w:shd w:val="clear" w:color="auto" w:fill="auto"/>
          </w:tcPr>
          <w:p w14:paraId="6989CD79" w14:textId="0FF131D1" w:rsidR="00F72EAC" w:rsidRPr="00F72EAC" w:rsidRDefault="00F72EAC" w:rsidP="00BF44B3">
            <w:pPr>
              <w:snapToGrid w:val="0"/>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Idėjos įgyvendinimo priemonės klišinės, nepaveikios, fragmentiškos; pasirinktos temos ir žinutės yra neįtaigios, neatitinka tikslinių grupių specifikos, neturi išliekamosios vertės. Nepagrįsta, kaip šiomis </w:t>
            </w:r>
            <w:r w:rsidRPr="00F72EAC">
              <w:rPr>
                <w:rFonts w:ascii="Times New Roman" w:hAnsi="Times New Roman" w:cs="Times New Roman"/>
                <w:sz w:val="24"/>
                <w:szCs w:val="24"/>
                <w:lang w:val="lt-LT"/>
              </w:rPr>
              <w:lastRenderedPageBreak/>
              <w:t>priemonėmis bus pasiekta tikslinė auditorija.</w:t>
            </w:r>
          </w:p>
          <w:p w14:paraId="230E64E5" w14:textId="77777777" w:rsidR="00F72EAC" w:rsidRPr="00F72EAC" w:rsidRDefault="00F72EAC" w:rsidP="00BF44B3">
            <w:pPr>
              <w:rPr>
                <w:rFonts w:ascii="Times New Roman" w:hAnsi="Times New Roman" w:cs="Times New Roman"/>
                <w:sz w:val="24"/>
                <w:szCs w:val="24"/>
                <w:lang w:val="lt-LT"/>
              </w:rPr>
            </w:pPr>
            <w:r w:rsidRPr="00F72EAC">
              <w:rPr>
                <w:rFonts w:ascii="Times New Roman" w:hAnsi="Times New Roman" w:cs="Times New Roman"/>
                <w:sz w:val="24"/>
                <w:szCs w:val="24"/>
                <w:lang w:val="lt-LT"/>
              </w:rPr>
              <w:t>Trūksta stiliaus vientisumo, vizualaus estetiškumo.</w:t>
            </w:r>
          </w:p>
          <w:p w14:paraId="15E494C0" w14:textId="400BAE9F" w:rsidR="00F72EAC" w:rsidRPr="00F72EAC" w:rsidRDefault="00F72EAC" w:rsidP="00BF44B3">
            <w:pPr>
              <w:rPr>
                <w:rFonts w:ascii="Times New Roman" w:hAnsi="Times New Roman" w:cs="Times New Roman"/>
                <w:sz w:val="24"/>
                <w:szCs w:val="24"/>
                <w:lang w:val="lt-LT"/>
              </w:rPr>
            </w:pPr>
          </w:p>
        </w:tc>
        <w:tc>
          <w:tcPr>
            <w:tcW w:w="2925" w:type="dxa"/>
          </w:tcPr>
          <w:p w14:paraId="7D2B4FF4" w14:textId="564FF454" w:rsidR="00F72EAC" w:rsidRPr="00F72EAC" w:rsidRDefault="00F72EAC" w:rsidP="00BF44B3">
            <w:pPr>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 xml:space="preserve">Idėjos įgyvendinimo priemonės sudominančios, pasirinktos temos ir žinutės yra įtaigios, tačiau pasitaiko klišių, teminio nenuoseklumo, turi išliekamąją vertę, tačiau užtikrina trumpalaikį panaudojimą sutarties </w:t>
            </w:r>
            <w:r w:rsidRPr="00F72EAC">
              <w:rPr>
                <w:rFonts w:ascii="Times New Roman" w:hAnsi="Times New Roman" w:cs="Times New Roman"/>
                <w:sz w:val="24"/>
                <w:szCs w:val="24"/>
                <w:lang w:val="lt-LT"/>
              </w:rPr>
              <w:lastRenderedPageBreak/>
              <w:t xml:space="preserve">įgyvendinimo metu, stilius vientisas, atpažįstamas, tačiau trūksta vizualinio ir stilistinio išbaigtumo. </w:t>
            </w:r>
          </w:p>
        </w:tc>
        <w:tc>
          <w:tcPr>
            <w:tcW w:w="4639" w:type="dxa"/>
          </w:tcPr>
          <w:p w14:paraId="671C372C" w14:textId="2224A5F0" w:rsidR="00F72EAC" w:rsidRPr="00F72EAC" w:rsidRDefault="00F72EAC" w:rsidP="00BF44B3">
            <w:pPr>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 xml:space="preserve">Idėjos įgyvendinimo priemonės paveikios, pasirinktos temos ir žinutės yra įtaigios, įtraukiančios, interaktyvios; turi išliekamąją vertę, t. y. užtikrina ilgalaikį ir pakartotiną panaudojimą ir pasibaigus projektui, pritaikomos įvairiems skaitmeniniams įrenginiams; argumentuotai pagrįsta kaip siūlomos priemonės veiks tikslinių grupių </w:t>
            </w:r>
            <w:r w:rsidRPr="00F72EAC">
              <w:rPr>
                <w:rFonts w:ascii="Times New Roman" w:hAnsi="Times New Roman" w:cs="Times New Roman"/>
                <w:sz w:val="24"/>
                <w:szCs w:val="24"/>
                <w:lang w:val="lt-LT"/>
              </w:rPr>
              <w:lastRenderedPageBreak/>
              <w:t>informacijos priėmimą ir supratimą; stilius vientisas ir atpažįstamas.</w:t>
            </w:r>
          </w:p>
          <w:p w14:paraId="01A74B6A" w14:textId="06064659" w:rsidR="00F72EAC" w:rsidRPr="00F72EAC" w:rsidRDefault="00F72EAC" w:rsidP="00BF44B3">
            <w:pPr>
              <w:rPr>
                <w:rFonts w:ascii="Times New Roman" w:hAnsi="Times New Roman" w:cs="Times New Roman"/>
                <w:sz w:val="24"/>
                <w:szCs w:val="24"/>
                <w:lang w:val="lt-LT"/>
              </w:rPr>
            </w:pPr>
          </w:p>
        </w:tc>
      </w:tr>
      <w:tr w:rsidR="00F72EAC" w:rsidRPr="006A7F94" w14:paraId="0FA7A002" w14:textId="77777777" w:rsidTr="00F72EAC">
        <w:tc>
          <w:tcPr>
            <w:tcW w:w="590" w:type="dxa"/>
          </w:tcPr>
          <w:p w14:paraId="043E4EBB" w14:textId="287BFBC0" w:rsidR="00F72EAC" w:rsidRPr="00F72EAC" w:rsidRDefault="00F72EAC" w:rsidP="009A78BA">
            <w:pPr>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P</w:t>
            </w:r>
            <w:r w:rsidRPr="00F72EAC">
              <w:rPr>
                <w:rFonts w:ascii="Times New Roman" w:hAnsi="Times New Roman" w:cs="Times New Roman"/>
                <w:sz w:val="24"/>
                <w:szCs w:val="24"/>
                <w:vertAlign w:val="subscript"/>
                <w:lang w:val="lt-LT"/>
              </w:rPr>
              <w:t>1.3</w:t>
            </w:r>
          </w:p>
        </w:tc>
        <w:tc>
          <w:tcPr>
            <w:tcW w:w="2227" w:type="dxa"/>
          </w:tcPr>
          <w:p w14:paraId="655F20F1" w14:textId="573046F3" w:rsidR="00F72EAC" w:rsidRPr="00F72EAC" w:rsidRDefault="00F72EAC" w:rsidP="009A78BA">
            <w:pPr>
              <w:rPr>
                <w:rFonts w:ascii="Times New Roman" w:hAnsi="Times New Roman" w:cs="Times New Roman"/>
                <w:sz w:val="24"/>
                <w:szCs w:val="24"/>
                <w:lang w:val="lt-LT"/>
              </w:rPr>
            </w:pPr>
            <w:r w:rsidRPr="00F72EAC">
              <w:rPr>
                <w:rFonts w:ascii="Times New Roman" w:hAnsi="Times New Roman" w:cs="Times New Roman"/>
                <w:sz w:val="24"/>
                <w:szCs w:val="24"/>
                <w:lang w:val="lt-LT"/>
              </w:rPr>
              <w:t>Įgyvendinimo  / veiksmų plano aprašymas (priemonių ir kūrybinių sprendimų, įgyvendinimo etapų (preliminaraus grafiko), sklaidos kanalų tikslinės grupės pasiekimui ir jo pagrindimas.</w:t>
            </w:r>
          </w:p>
        </w:tc>
        <w:tc>
          <w:tcPr>
            <w:tcW w:w="3222" w:type="dxa"/>
            <w:shd w:val="clear" w:color="auto" w:fill="auto"/>
          </w:tcPr>
          <w:p w14:paraId="0DBDCE97" w14:textId="612D265A" w:rsidR="00F72EAC" w:rsidRPr="00F72EAC" w:rsidRDefault="00F72EAC" w:rsidP="009A78BA">
            <w:pPr>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Pasiūlyme pateiktas edukacinių projektų koncepcijos įgyvendinimo / veiksmų plano aprašymas, tačiau jis nenuoseklus, nekonkretus, paviršutiniškas, neatsižvelgta į ugdymo proceso organizavimą (mokslo metų trukmę ir atostogas), siūlomos priemonės ir kūrybiniai sprendiniai nepagrįsti, nenurodyti konkretūs sklaidos kanalai.  </w:t>
            </w:r>
          </w:p>
          <w:p w14:paraId="39AA410D" w14:textId="77777777" w:rsidR="00F72EAC" w:rsidRPr="00F72EAC" w:rsidRDefault="00F72EAC" w:rsidP="009A78BA">
            <w:pPr>
              <w:rPr>
                <w:rFonts w:ascii="Times New Roman" w:hAnsi="Times New Roman" w:cs="Times New Roman"/>
                <w:sz w:val="24"/>
                <w:szCs w:val="24"/>
                <w:lang w:val="lt-LT"/>
              </w:rPr>
            </w:pPr>
          </w:p>
          <w:p w14:paraId="1A632041" w14:textId="77777777" w:rsidR="00F72EAC" w:rsidRPr="00F72EAC" w:rsidRDefault="00F72EAC" w:rsidP="009A78BA">
            <w:pPr>
              <w:rPr>
                <w:rFonts w:ascii="Times New Roman" w:hAnsi="Times New Roman" w:cs="Times New Roman"/>
                <w:sz w:val="24"/>
                <w:szCs w:val="24"/>
                <w:lang w:val="lt-LT"/>
              </w:rPr>
            </w:pPr>
          </w:p>
          <w:p w14:paraId="385EE019" w14:textId="77777777" w:rsidR="00F72EAC" w:rsidRPr="00F72EAC" w:rsidRDefault="00F72EAC" w:rsidP="009A78BA">
            <w:pPr>
              <w:rPr>
                <w:rFonts w:ascii="Times New Roman" w:hAnsi="Times New Roman" w:cs="Times New Roman"/>
                <w:sz w:val="24"/>
                <w:szCs w:val="24"/>
                <w:lang w:val="lt-LT"/>
              </w:rPr>
            </w:pPr>
          </w:p>
        </w:tc>
        <w:tc>
          <w:tcPr>
            <w:tcW w:w="2925" w:type="dxa"/>
          </w:tcPr>
          <w:p w14:paraId="2488E525" w14:textId="504BD6BD" w:rsidR="00F72EAC" w:rsidRPr="00F72EAC" w:rsidRDefault="00F72EAC" w:rsidP="009A78BA">
            <w:pPr>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Pateiktas glaustas edukacinių projektų įgyvendinimo / veiksmų planas, preliminarus plano įgyvendinimo grafikas, tačiau vietomis jam trūksta nuoseklumo, konkretumo, nevisiškai atsižvelgta į ugdymo proceso organizavimą (mokslo metų trukmę ir atostogas), nepakankamai pagrįstos siūlomos priemonės, informacijos sklaida informaciniuose kanaluose nepakankamai detalizuoti.  </w:t>
            </w:r>
          </w:p>
          <w:p w14:paraId="59B2516C" w14:textId="3B516A11" w:rsidR="00F72EAC" w:rsidRPr="00F72EAC" w:rsidRDefault="00F72EAC" w:rsidP="009A78BA">
            <w:pPr>
              <w:rPr>
                <w:rFonts w:ascii="Times New Roman" w:hAnsi="Times New Roman" w:cs="Times New Roman"/>
                <w:sz w:val="24"/>
                <w:szCs w:val="24"/>
                <w:lang w:val="lt-LT"/>
              </w:rPr>
            </w:pPr>
          </w:p>
        </w:tc>
        <w:tc>
          <w:tcPr>
            <w:tcW w:w="4639" w:type="dxa"/>
          </w:tcPr>
          <w:p w14:paraId="4880C8E4" w14:textId="08AE7895" w:rsidR="00F72EAC" w:rsidRPr="00F72EAC" w:rsidRDefault="00F72EAC" w:rsidP="00E73122">
            <w:pPr>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Pateiktas aiškiai ir tiksliai išdėstytas edukacinių projektų įgyvendinimo / veiksmų plano aprašymas. Jis yra nuoseklus, konkretus, logiškas, įgyvendinamas, atsižvelgta į ugdymo proceso organizavimą (mokslo metų trukmę ir atostogas), detaliai ir argumentuotai aprašytos siūlomos priemonės/ kūrybiniai sprendimai, nurodant apimtis, kiekius, konkrečius sklaidos kanalus.  </w:t>
            </w:r>
          </w:p>
        </w:tc>
      </w:tr>
    </w:tbl>
    <w:p w14:paraId="0FDBE015" w14:textId="77777777" w:rsidR="00581BF3" w:rsidRPr="00F72EAC" w:rsidRDefault="00581BF3" w:rsidP="00871B18">
      <w:pPr>
        <w:spacing w:after="0" w:line="240" w:lineRule="auto"/>
        <w:ind w:left="720" w:firstLine="180"/>
        <w:jc w:val="both"/>
        <w:rPr>
          <w:rFonts w:ascii="Times New Roman" w:hAnsi="Times New Roman" w:cs="Times New Roman"/>
          <w:sz w:val="24"/>
          <w:szCs w:val="24"/>
          <w:lang w:val="lt-LT"/>
        </w:rPr>
      </w:pPr>
    </w:p>
    <w:p w14:paraId="0D0894A5" w14:textId="77777777" w:rsidR="007E57EF" w:rsidRPr="00F72EAC" w:rsidRDefault="007E57EF" w:rsidP="00871B18">
      <w:pPr>
        <w:spacing w:after="0" w:line="240" w:lineRule="auto"/>
        <w:ind w:left="720" w:firstLine="180"/>
        <w:jc w:val="both"/>
        <w:rPr>
          <w:rFonts w:ascii="Times New Roman" w:hAnsi="Times New Roman" w:cs="Times New Roman"/>
          <w:sz w:val="24"/>
          <w:szCs w:val="24"/>
          <w:lang w:val="lt-LT"/>
        </w:rPr>
      </w:pPr>
    </w:p>
    <w:p w14:paraId="519A77BD" w14:textId="77777777" w:rsidR="00A456EF" w:rsidRPr="00F72EAC" w:rsidRDefault="00A456EF" w:rsidP="00871B18">
      <w:pPr>
        <w:spacing w:after="0" w:line="240" w:lineRule="auto"/>
        <w:ind w:left="720" w:firstLine="180"/>
        <w:jc w:val="both"/>
        <w:rPr>
          <w:rFonts w:ascii="Times New Roman" w:hAnsi="Times New Roman" w:cs="Times New Roman"/>
          <w:color w:val="FF0000"/>
          <w:sz w:val="24"/>
          <w:szCs w:val="24"/>
          <w:lang w:val="lt-LT"/>
        </w:rPr>
      </w:pPr>
    </w:p>
    <w:p w14:paraId="56D854F7" w14:textId="2D3AACD5" w:rsidR="00871B18" w:rsidRPr="007D59F3" w:rsidRDefault="007D59F3" w:rsidP="007D59F3">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b/>
          <w:sz w:val="24"/>
          <w:szCs w:val="24"/>
          <w:lang w:val="lt-LT"/>
        </w:rPr>
        <w:t xml:space="preserve">13. </w:t>
      </w:r>
      <w:r w:rsidR="00871B18" w:rsidRPr="007D59F3">
        <w:rPr>
          <w:rFonts w:ascii="Times New Roman" w:hAnsi="Times New Roman" w:cs="Times New Roman"/>
          <w:b/>
          <w:sz w:val="24"/>
          <w:szCs w:val="24"/>
          <w:lang w:val="lt-LT"/>
        </w:rPr>
        <w:t>Paslaugų valdymo ir kokybės užtikrinimo aprašymas (</w:t>
      </w:r>
      <w:r w:rsidRPr="00F72EAC">
        <w:rPr>
          <w:rFonts w:ascii="Times New Roman" w:hAnsi="Times New Roman" w:cs="Times New Roman"/>
          <w:sz w:val="24"/>
          <w:szCs w:val="24"/>
          <w:lang w:val="lt-LT"/>
        </w:rPr>
        <w:t>T</w:t>
      </w:r>
      <w:r>
        <w:rPr>
          <w:rFonts w:ascii="Times New Roman" w:hAnsi="Times New Roman" w:cs="Times New Roman"/>
          <w:sz w:val="24"/>
          <w:szCs w:val="24"/>
          <w:vertAlign w:val="subscript"/>
          <w:lang w:val="lt-LT"/>
        </w:rPr>
        <w:t>2</w:t>
      </w:r>
      <w:r w:rsidR="00871B18" w:rsidRPr="007D59F3">
        <w:rPr>
          <w:rFonts w:ascii="Times New Roman" w:hAnsi="Times New Roman" w:cs="Times New Roman"/>
          <w:b/>
          <w:sz w:val="24"/>
          <w:szCs w:val="24"/>
          <w:lang w:val="lt-LT"/>
        </w:rPr>
        <w:t>):</w:t>
      </w:r>
      <w:r w:rsidR="00871B18" w:rsidRPr="007D59F3">
        <w:rPr>
          <w:rFonts w:ascii="Times New Roman" w:hAnsi="Times New Roman" w:cs="Times New Roman"/>
          <w:sz w:val="24"/>
          <w:szCs w:val="24"/>
          <w:lang w:val="lt-LT"/>
        </w:rPr>
        <w:t xml:space="preserve"> </w:t>
      </w:r>
    </w:p>
    <w:p w14:paraId="4A0FAFCE" w14:textId="1C6666E7" w:rsidR="00871B18" w:rsidRPr="00F72EAC" w:rsidRDefault="007D59F3" w:rsidP="007D59F3">
      <w:pPr>
        <w:spacing w:after="0" w:line="240" w:lineRule="auto"/>
        <w:ind w:left="12240"/>
        <w:jc w:val="both"/>
        <w:rPr>
          <w:rFonts w:ascii="Times New Roman" w:hAnsi="Times New Roman" w:cs="Times New Roman"/>
          <w:sz w:val="24"/>
          <w:szCs w:val="24"/>
          <w:lang w:val="lt-LT"/>
        </w:rPr>
      </w:pPr>
      <w:r>
        <w:rPr>
          <w:rFonts w:ascii="Times New Roman" w:hAnsi="Times New Roman" w:cs="Times New Roman"/>
          <w:sz w:val="24"/>
          <w:szCs w:val="24"/>
          <w:lang w:val="lt-LT"/>
        </w:rPr>
        <w:t>3 lentelė</w:t>
      </w:r>
    </w:p>
    <w:tbl>
      <w:tblPr>
        <w:tblStyle w:val="Lentelstinklelis"/>
        <w:tblW w:w="0" w:type="auto"/>
        <w:tblLook w:val="04A0" w:firstRow="1" w:lastRow="0" w:firstColumn="1" w:lastColumn="0" w:noHBand="0" w:noVBand="1"/>
      </w:tblPr>
      <w:tblGrid>
        <w:gridCol w:w="591"/>
        <w:gridCol w:w="1935"/>
        <w:gridCol w:w="3222"/>
        <w:gridCol w:w="3085"/>
        <w:gridCol w:w="4770"/>
      </w:tblGrid>
      <w:tr w:rsidR="00F72EAC" w:rsidRPr="00F72EAC" w14:paraId="4C8E43ED" w14:textId="77777777" w:rsidTr="00F72EAC">
        <w:tc>
          <w:tcPr>
            <w:tcW w:w="591" w:type="dxa"/>
          </w:tcPr>
          <w:p w14:paraId="155A3DFF" w14:textId="77777777" w:rsidR="00F72EAC" w:rsidRPr="00F72EAC" w:rsidRDefault="00F72EAC" w:rsidP="00806B58">
            <w:pPr>
              <w:rPr>
                <w:rFonts w:ascii="Times New Roman" w:hAnsi="Times New Roman" w:cs="Times New Roman"/>
                <w:sz w:val="24"/>
                <w:szCs w:val="24"/>
                <w:lang w:val="lt-LT"/>
              </w:rPr>
            </w:pPr>
          </w:p>
        </w:tc>
        <w:tc>
          <w:tcPr>
            <w:tcW w:w="1935" w:type="dxa"/>
          </w:tcPr>
          <w:p w14:paraId="4209216D" w14:textId="77777777" w:rsidR="00F72EAC" w:rsidRPr="00F72EAC" w:rsidRDefault="00F72EAC" w:rsidP="00806B58">
            <w:pPr>
              <w:rPr>
                <w:rFonts w:ascii="Times New Roman" w:hAnsi="Times New Roman" w:cs="Times New Roman"/>
                <w:sz w:val="24"/>
                <w:szCs w:val="24"/>
                <w:lang w:val="lt-LT"/>
              </w:rPr>
            </w:pPr>
          </w:p>
        </w:tc>
        <w:tc>
          <w:tcPr>
            <w:tcW w:w="3222" w:type="dxa"/>
          </w:tcPr>
          <w:p w14:paraId="77F75989" w14:textId="2699A731" w:rsidR="00F72EAC" w:rsidRPr="00F72EAC" w:rsidRDefault="00F72EAC" w:rsidP="00806B58">
            <w:pPr>
              <w:rPr>
                <w:rFonts w:ascii="Times New Roman" w:hAnsi="Times New Roman" w:cs="Times New Roman"/>
                <w:b/>
                <w:sz w:val="24"/>
                <w:szCs w:val="24"/>
                <w:lang w:val="lt-LT" w:eastAsia="ar-SA"/>
              </w:rPr>
            </w:pPr>
            <w:r w:rsidRPr="00F72EAC">
              <w:rPr>
                <w:rFonts w:ascii="Times New Roman" w:hAnsi="Times New Roman" w:cs="Times New Roman"/>
                <w:b/>
                <w:sz w:val="24"/>
                <w:szCs w:val="24"/>
                <w:lang w:val="lt-LT" w:eastAsia="ar-SA"/>
              </w:rPr>
              <w:t>Patenkinamai</w:t>
            </w:r>
            <w:r w:rsidRPr="00F72EAC">
              <w:rPr>
                <w:rFonts w:ascii="Times New Roman" w:hAnsi="Times New Roman" w:cs="Times New Roman"/>
                <w:sz w:val="24"/>
                <w:szCs w:val="24"/>
                <w:lang w:val="lt-LT" w:eastAsia="ar-SA"/>
              </w:rPr>
              <w:t xml:space="preserve"> </w:t>
            </w:r>
            <w:r w:rsidRPr="00F72EAC">
              <w:rPr>
                <w:rFonts w:ascii="Times New Roman" w:hAnsi="Times New Roman" w:cs="Times New Roman"/>
                <w:b/>
                <w:sz w:val="24"/>
                <w:szCs w:val="24"/>
                <w:lang w:val="lt-LT"/>
              </w:rPr>
              <w:t>– 1 balas</w:t>
            </w:r>
          </w:p>
        </w:tc>
        <w:tc>
          <w:tcPr>
            <w:tcW w:w="3085" w:type="dxa"/>
          </w:tcPr>
          <w:p w14:paraId="7C3CF8C2" w14:textId="5FE8905E" w:rsidR="00F72EAC" w:rsidRPr="00F72EAC" w:rsidRDefault="00F72EAC" w:rsidP="00806B58">
            <w:pPr>
              <w:rPr>
                <w:rFonts w:ascii="Times New Roman" w:hAnsi="Times New Roman" w:cs="Times New Roman"/>
                <w:sz w:val="24"/>
                <w:szCs w:val="24"/>
                <w:lang w:val="lt-LT"/>
              </w:rPr>
            </w:pPr>
            <w:r w:rsidRPr="00F72EAC">
              <w:rPr>
                <w:rFonts w:ascii="Times New Roman" w:hAnsi="Times New Roman" w:cs="Times New Roman"/>
                <w:b/>
                <w:sz w:val="24"/>
                <w:szCs w:val="24"/>
                <w:lang w:val="lt-LT" w:eastAsia="ar-SA"/>
              </w:rPr>
              <w:t>Gerai</w:t>
            </w:r>
            <w:r w:rsidRPr="00F72EAC">
              <w:rPr>
                <w:rFonts w:ascii="Times New Roman" w:hAnsi="Times New Roman" w:cs="Times New Roman"/>
                <w:sz w:val="24"/>
                <w:szCs w:val="24"/>
                <w:lang w:val="lt-LT" w:eastAsia="ar-SA"/>
              </w:rPr>
              <w:t xml:space="preserve"> –  </w:t>
            </w:r>
            <w:r w:rsidRPr="00F72EAC">
              <w:rPr>
                <w:rFonts w:ascii="Times New Roman" w:hAnsi="Times New Roman" w:cs="Times New Roman"/>
                <w:b/>
                <w:sz w:val="24"/>
                <w:szCs w:val="24"/>
                <w:lang w:val="lt-LT" w:eastAsia="ar-SA"/>
              </w:rPr>
              <w:t>2</w:t>
            </w:r>
            <w:r w:rsidRPr="00F72EAC">
              <w:rPr>
                <w:rFonts w:ascii="Times New Roman" w:hAnsi="Times New Roman" w:cs="Times New Roman"/>
                <w:b/>
                <w:sz w:val="24"/>
                <w:szCs w:val="24"/>
                <w:lang w:val="lt-LT"/>
              </w:rPr>
              <w:t xml:space="preserve"> balai</w:t>
            </w:r>
          </w:p>
        </w:tc>
        <w:tc>
          <w:tcPr>
            <w:tcW w:w="4770" w:type="dxa"/>
          </w:tcPr>
          <w:p w14:paraId="4A2019E5" w14:textId="0F40488E" w:rsidR="00F72EAC" w:rsidRPr="00F72EAC" w:rsidRDefault="00F72EAC" w:rsidP="00806B58">
            <w:pPr>
              <w:rPr>
                <w:rFonts w:ascii="Times New Roman" w:hAnsi="Times New Roman" w:cs="Times New Roman"/>
                <w:sz w:val="24"/>
                <w:szCs w:val="24"/>
                <w:lang w:val="lt-LT"/>
              </w:rPr>
            </w:pPr>
            <w:r w:rsidRPr="00F72EAC">
              <w:rPr>
                <w:rFonts w:ascii="Times New Roman" w:hAnsi="Times New Roman" w:cs="Times New Roman"/>
                <w:b/>
                <w:sz w:val="24"/>
                <w:szCs w:val="24"/>
                <w:lang w:val="lt-LT" w:eastAsia="ar-SA"/>
              </w:rPr>
              <w:t>Puikiai</w:t>
            </w:r>
            <w:r w:rsidRPr="00F72EAC">
              <w:rPr>
                <w:rFonts w:ascii="Times New Roman" w:hAnsi="Times New Roman" w:cs="Times New Roman"/>
                <w:sz w:val="24"/>
                <w:szCs w:val="24"/>
                <w:lang w:val="lt-LT" w:eastAsia="ar-SA"/>
              </w:rPr>
              <w:t xml:space="preserve"> – </w:t>
            </w:r>
            <w:r w:rsidRPr="00F72EAC">
              <w:rPr>
                <w:rFonts w:ascii="Times New Roman" w:hAnsi="Times New Roman" w:cs="Times New Roman"/>
                <w:b/>
                <w:sz w:val="24"/>
                <w:szCs w:val="24"/>
                <w:lang w:val="lt-LT"/>
              </w:rPr>
              <w:t>3 balai</w:t>
            </w:r>
          </w:p>
        </w:tc>
      </w:tr>
      <w:tr w:rsidR="00F72EAC" w:rsidRPr="006A7F94" w14:paraId="5E1CD135" w14:textId="77777777" w:rsidTr="00F72EAC">
        <w:tc>
          <w:tcPr>
            <w:tcW w:w="591" w:type="dxa"/>
          </w:tcPr>
          <w:p w14:paraId="08D0BDDB" w14:textId="3C6E17E1"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Pr="00F72EAC">
              <w:rPr>
                <w:rFonts w:ascii="Times New Roman" w:hAnsi="Times New Roman" w:cs="Times New Roman"/>
                <w:sz w:val="24"/>
                <w:szCs w:val="24"/>
                <w:vertAlign w:val="subscript"/>
                <w:lang w:val="lt-LT"/>
              </w:rPr>
              <w:t>2.1.</w:t>
            </w:r>
          </w:p>
        </w:tc>
        <w:tc>
          <w:tcPr>
            <w:tcW w:w="1935" w:type="dxa"/>
          </w:tcPr>
          <w:p w14:paraId="4B103D78" w14:textId="62448550"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Paslaugų teikimo organizavimo ir valdymo aprašymas </w:t>
            </w:r>
          </w:p>
        </w:tc>
        <w:tc>
          <w:tcPr>
            <w:tcW w:w="3222" w:type="dxa"/>
          </w:tcPr>
          <w:p w14:paraId="23C1A050" w14:textId="403800CB" w:rsidR="00F72EAC" w:rsidRPr="00F72EAC" w:rsidRDefault="00F72EAC" w:rsidP="00A456EF">
            <w:pPr>
              <w:rPr>
                <w:rFonts w:ascii="Times New Roman" w:hAnsi="Times New Roman" w:cs="Times New Roman"/>
                <w:sz w:val="24"/>
                <w:szCs w:val="24"/>
                <w:lang w:val="lt-LT"/>
              </w:rPr>
            </w:pPr>
            <w:r w:rsidRPr="00F72EAC">
              <w:rPr>
                <w:rFonts w:ascii="Times New Roman" w:hAnsi="Times New Roman" w:cs="Times New Roman"/>
                <w:sz w:val="24"/>
                <w:szCs w:val="24"/>
                <w:lang w:val="lt-LT"/>
              </w:rPr>
              <w:t>Pateiktas paviršutiniškas, bendro pobūdžio paslaugų teikimo organizavimo ir valdymo aprašymas.</w:t>
            </w:r>
          </w:p>
        </w:tc>
        <w:tc>
          <w:tcPr>
            <w:tcW w:w="3085" w:type="dxa"/>
          </w:tcPr>
          <w:p w14:paraId="79E58C6A" w14:textId="41BC94F5"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Pateiktas  glaustas paslaugų teikimo organizavimo ir valdymo aprašymas,</w:t>
            </w:r>
            <w:r w:rsidRPr="00F72EAC">
              <w:rPr>
                <w:lang w:val="lt-LT"/>
              </w:rPr>
              <w:t xml:space="preserve"> </w:t>
            </w:r>
            <w:r w:rsidRPr="00F72EAC">
              <w:rPr>
                <w:rFonts w:ascii="Times New Roman" w:hAnsi="Times New Roman" w:cs="Times New Roman"/>
                <w:sz w:val="24"/>
                <w:szCs w:val="24"/>
                <w:lang w:val="lt-LT"/>
              </w:rPr>
              <w:t>tačiau yra netikslumų, trūksta nuoseklumo, argumentavimo.</w:t>
            </w:r>
          </w:p>
        </w:tc>
        <w:tc>
          <w:tcPr>
            <w:tcW w:w="4770" w:type="dxa"/>
          </w:tcPr>
          <w:p w14:paraId="0F3EC2EC" w14:textId="097F8D8D" w:rsidR="00F72EAC" w:rsidRPr="00F72EAC" w:rsidRDefault="00F72EAC" w:rsidP="00037B44">
            <w:pPr>
              <w:rPr>
                <w:rFonts w:ascii="Times New Roman" w:eastAsia="Calibri" w:hAnsi="Times New Roman" w:cs="Times New Roman"/>
                <w:sz w:val="24"/>
                <w:szCs w:val="24"/>
                <w:lang w:val="lt-LT"/>
              </w:rPr>
            </w:pPr>
            <w:r w:rsidRPr="00F72EAC">
              <w:rPr>
                <w:rFonts w:ascii="Times New Roman" w:eastAsia="Calibri" w:hAnsi="Times New Roman" w:cs="Times New Roman"/>
                <w:sz w:val="24"/>
                <w:szCs w:val="24"/>
                <w:lang w:val="lt-LT"/>
              </w:rPr>
              <w:t>Pateiktas aiškus, detalus ir pagrįstas paslaugų teikimo organizavimo ir valdymo aprašymas.</w:t>
            </w:r>
          </w:p>
          <w:p w14:paraId="7648B38B" w14:textId="1F128DB0" w:rsidR="00F72EAC" w:rsidRPr="00F72EAC" w:rsidRDefault="00F72EAC" w:rsidP="00037B44">
            <w:pPr>
              <w:rPr>
                <w:rFonts w:ascii="Times New Roman" w:hAnsi="Times New Roman" w:cs="Times New Roman"/>
                <w:sz w:val="24"/>
                <w:szCs w:val="24"/>
                <w:lang w:val="lt-LT"/>
              </w:rPr>
            </w:pPr>
          </w:p>
        </w:tc>
      </w:tr>
      <w:tr w:rsidR="00F72EAC" w:rsidRPr="006A7F94" w14:paraId="250E933D" w14:textId="77777777" w:rsidTr="00F72EAC">
        <w:tc>
          <w:tcPr>
            <w:tcW w:w="591" w:type="dxa"/>
          </w:tcPr>
          <w:p w14:paraId="6D1C9F02" w14:textId="47BEB8B8"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w:t>
            </w:r>
            <w:r w:rsidRPr="00F72EAC">
              <w:rPr>
                <w:rFonts w:ascii="Times New Roman" w:hAnsi="Times New Roman" w:cs="Times New Roman"/>
                <w:sz w:val="24"/>
                <w:szCs w:val="24"/>
                <w:vertAlign w:val="subscript"/>
                <w:lang w:val="lt-LT"/>
              </w:rPr>
              <w:t>2.2.</w:t>
            </w:r>
          </w:p>
        </w:tc>
        <w:tc>
          <w:tcPr>
            <w:tcW w:w="1935" w:type="dxa"/>
          </w:tcPr>
          <w:p w14:paraId="7E0CF939" w14:textId="6550520F"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Specialistų funkcijos ir atsakomybės</w:t>
            </w:r>
          </w:p>
        </w:tc>
        <w:tc>
          <w:tcPr>
            <w:tcW w:w="3222" w:type="dxa"/>
          </w:tcPr>
          <w:p w14:paraId="1AABA3FE" w14:textId="7AC47BE2"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Pasitelkiamų specialistų funkcijos ir atsakomybės aprašomos paviršutiniškai, trūksta detalumo, pagrindimo.</w:t>
            </w:r>
          </w:p>
        </w:tc>
        <w:tc>
          <w:tcPr>
            <w:tcW w:w="3085" w:type="dxa"/>
          </w:tcPr>
          <w:p w14:paraId="6F97E3AA" w14:textId="1D62323B"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 xml:space="preserve">Suprantamai aprašomos specialistų funkcijos ir atsakomybės už konkrečius darbus ir darbų rezultatus, </w:t>
            </w:r>
            <w:r w:rsidRPr="00F72EAC">
              <w:rPr>
                <w:rFonts w:ascii="Times New Roman" w:hAnsi="Times New Roman" w:cs="Times New Roman"/>
                <w:sz w:val="24"/>
                <w:szCs w:val="24"/>
                <w:lang w:val="lt-LT"/>
              </w:rPr>
              <w:lastRenderedPageBreak/>
              <w:t>tačiau yra netikslumų, trūksta nuoseklumo, argumentavimo.</w:t>
            </w:r>
          </w:p>
          <w:p w14:paraId="76136FF1" w14:textId="41CE14EA" w:rsidR="00F72EAC" w:rsidRPr="00F72EAC" w:rsidRDefault="00F72EAC" w:rsidP="00037B44">
            <w:pPr>
              <w:rPr>
                <w:rFonts w:ascii="Times New Roman" w:hAnsi="Times New Roman" w:cs="Times New Roman"/>
                <w:sz w:val="24"/>
                <w:szCs w:val="24"/>
                <w:lang w:val="lt-LT"/>
              </w:rPr>
            </w:pPr>
          </w:p>
        </w:tc>
        <w:tc>
          <w:tcPr>
            <w:tcW w:w="4770" w:type="dxa"/>
          </w:tcPr>
          <w:p w14:paraId="6498A6CB" w14:textId="77777777"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Tiksliai ir detaliai aprašomos, lanksčiai ir racionaliai paskirstytos specialistų funkcijos ir atsakomybės, kurios yra susietos su tikslų ir rezultatų įgyvendinimu.</w:t>
            </w:r>
          </w:p>
          <w:p w14:paraId="205F8D40" w14:textId="77777777"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 xml:space="preserve">Esant reikalui numatyta galimybė pasitelkti papildomus išteklius. </w:t>
            </w:r>
          </w:p>
          <w:p w14:paraId="62BA6DAE" w14:textId="4FCCDA7A" w:rsidR="00F72EAC" w:rsidRPr="00F72EAC" w:rsidRDefault="00F72EAC" w:rsidP="00037B44">
            <w:pPr>
              <w:rPr>
                <w:rFonts w:ascii="Times New Roman" w:hAnsi="Times New Roman" w:cs="Times New Roman"/>
                <w:sz w:val="24"/>
                <w:szCs w:val="24"/>
                <w:lang w:val="lt-LT"/>
              </w:rPr>
            </w:pPr>
          </w:p>
        </w:tc>
      </w:tr>
      <w:tr w:rsidR="00F72EAC" w:rsidRPr="006A7F94" w14:paraId="2E285688" w14:textId="77777777" w:rsidTr="00F72EAC">
        <w:tc>
          <w:tcPr>
            <w:tcW w:w="591" w:type="dxa"/>
          </w:tcPr>
          <w:p w14:paraId="5D5DB66F" w14:textId="5B307698"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lastRenderedPageBreak/>
              <w:t>P</w:t>
            </w:r>
            <w:r w:rsidRPr="00F72EAC">
              <w:rPr>
                <w:rFonts w:ascii="Times New Roman" w:hAnsi="Times New Roman" w:cs="Times New Roman"/>
                <w:sz w:val="24"/>
                <w:szCs w:val="24"/>
                <w:vertAlign w:val="subscript"/>
                <w:lang w:val="lt-LT"/>
              </w:rPr>
              <w:t xml:space="preserve">2.3  </w:t>
            </w:r>
          </w:p>
        </w:tc>
        <w:tc>
          <w:tcPr>
            <w:tcW w:w="1935" w:type="dxa"/>
          </w:tcPr>
          <w:p w14:paraId="6F2CA301" w14:textId="7DAE5DFE"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Paslaugų teikimo rizikų ir jų valdymo būdų aprašymas</w:t>
            </w:r>
          </w:p>
        </w:tc>
        <w:tc>
          <w:tcPr>
            <w:tcW w:w="3222" w:type="dxa"/>
          </w:tcPr>
          <w:p w14:paraId="2CF22607" w14:textId="6C71A19A"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Paslaugų teikimo rizikos aprašytos paviršutiniškai, jos yra bendro pobūdžio, nepritaikytos pirkimo objektui.</w:t>
            </w:r>
          </w:p>
        </w:tc>
        <w:tc>
          <w:tcPr>
            <w:tcW w:w="3085" w:type="dxa"/>
          </w:tcPr>
          <w:p w14:paraId="397568F3" w14:textId="59D4B1A7"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Siūlomi gana aiškūs rizikų valdymo sprendimai, tačiau nepagrįstas rizikų valdymo priemonių aprašymas.</w:t>
            </w:r>
          </w:p>
        </w:tc>
        <w:tc>
          <w:tcPr>
            <w:tcW w:w="4770" w:type="dxa"/>
          </w:tcPr>
          <w:p w14:paraId="2ADC4D39" w14:textId="77777777" w:rsidR="00F72EAC" w:rsidRPr="00F72EAC" w:rsidRDefault="00F72EAC" w:rsidP="00037B44">
            <w:pPr>
              <w:rPr>
                <w:rFonts w:ascii="Times New Roman" w:hAnsi="Times New Roman" w:cs="Times New Roman"/>
                <w:sz w:val="24"/>
                <w:szCs w:val="24"/>
                <w:lang w:val="lt-LT"/>
              </w:rPr>
            </w:pPr>
            <w:r w:rsidRPr="00F72EAC">
              <w:rPr>
                <w:rFonts w:ascii="Times New Roman" w:hAnsi="Times New Roman" w:cs="Times New Roman"/>
                <w:sz w:val="24"/>
                <w:szCs w:val="24"/>
                <w:lang w:val="lt-LT"/>
              </w:rPr>
              <w:t>Pateikiama aiški ir detali sutarties vykdymo rizikų analizė ir jų valdymo priemonės. Siūlomi aiškūs rizikų valdymo sprendimai, pagrįstas rizikų valdymo priemonių aprašymas.</w:t>
            </w:r>
          </w:p>
          <w:p w14:paraId="68480658" w14:textId="2F78604D" w:rsidR="00F72EAC" w:rsidRPr="00F72EAC" w:rsidRDefault="00F72EAC" w:rsidP="00037B44">
            <w:pPr>
              <w:rPr>
                <w:rFonts w:ascii="Times New Roman" w:hAnsi="Times New Roman" w:cs="Times New Roman"/>
                <w:sz w:val="24"/>
                <w:szCs w:val="24"/>
                <w:lang w:val="lt-LT"/>
              </w:rPr>
            </w:pPr>
          </w:p>
        </w:tc>
      </w:tr>
    </w:tbl>
    <w:p w14:paraId="023648D3" w14:textId="77777777" w:rsidR="003A53C2" w:rsidRPr="00F72EAC" w:rsidRDefault="003A53C2" w:rsidP="00806B58">
      <w:pPr>
        <w:rPr>
          <w:rFonts w:ascii="Times New Roman" w:hAnsi="Times New Roman" w:cs="Times New Roman"/>
          <w:sz w:val="24"/>
          <w:szCs w:val="24"/>
          <w:lang w:val="lt-LT"/>
        </w:rPr>
      </w:pPr>
    </w:p>
    <w:p w14:paraId="5D896F15" w14:textId="1417D8AF" w:rsidR="00545883" w:rsidRPr="00520D66" w:rsidRDefault="007D59F3" w:rsidP="007D59F3">
      <w:pPr>
        <w:spacing w:after="0" w:line="240" w:lineRule="auto"/>
        <w:ind w:firstLine="851"/>
        <w:jc w:val="both"/>
        <w:rPr>
          <w:rFonts w:ascii="Times New Roman" w:hAnsi="Times New Roman" w:cs="Times New Roman"/>
          <w:i/>
          <w:iCs/>
          <w:color w:val="FF0000"/>
          <w:sz w:val="24"/>
          <w:szCs w:val="24"/>
          <w:u w:val="single"/>
          <w:lang w:val="lt-LT"/>
        </w:rPr>
      </w:pPr>
      <w:r>
        <w:rPr>
          <w:rFonts w:ascii="Times New Roman" w:hAnsi="Times New Roman" w:cs="Times New Roman"/>
          <w:b/>
          <w:i/>
          <w:iCs/>
          <w:color w:val="FF0000"/>
          <w:sz w:val="24"/>
          <w:szCs w:val="24"/>
          <w:u w:val="single"/>
          <w:lang w:val="lt-LT"/>
        </w:rPr>
        <w:t xml:space="preserve">PASTABA. </w:t>
      </w:r>
      <w:r w:rsidR="00545883" w:rsidRPr="007D59F3">
        <w:rPr>
          <w:rFonts w:ascii="Times New Roman" w:hAnsi="Times New Roman" w:cs="Times New Roman"/>
          <w:b/>
          <w:i/>
          <w:iCs/>
          <w:color w:val="FF0000"/>
          <w:sz w:val="24"/>
          <w:szCs w:val="24"/>
          <w:u w:val="single"/>
          <w:lang w:val="lt-LT"/>
        </w:rPr>
        <w:t xml:space="preserve">Jei dalyvio pateiktas pasiūlymas </w:t>
      </w:r>
      <w:r w:rsidR="00545883" w:rsidRPr="004420DB">
        <w:rPr>
          <w:rFonts w:ascii="Times New Roman" w:hAnsi="Times New Roman" w:cs="Times New Roman"/>
          <w:b/>
          <w:i/>
          <w:iCs/>
          <w:color w:val="FF0000"/>
          <w:sz w:val="24"/>
          <w:szCs w:val="24"/>
          <w:u w:val="single"/>
          <w:lang w:val="lt-LT"/>
        </w:rPr>
        <w:t xml:space="preserve">pagal </w:t>
      </w:r>
      <w:r w:rsidRPr="00AC355F">
        <w:rPr>
          <w:rFonts w:ascii="Times New Roman" w:hAnsi="Times New Roman" w:cs="Times New Roman"/>
          <w:b/>
          <w:bCs/>
          <w:i/>
          <w:iCs/>
          <w:color w:val="FF0000"/>
          <w:sz w:val="24"/>
          <w:szCs w:val="24"/>
          <w:u w:val="single"/>
          <w:lang w:val="lt-LT"/>
        </w:rPr>
        <w:t>T</w:t>
      </w:r>
      <w:r w:rsidRPr="00AC355F">
        <w:rPr>
          <w:rFonts w:ascii="Times New Roman" w:hAnsi="Times New Roman" w:cs="Times New Roman"/>
          <w:b/>
          <w:bCs/>
          <w:i/>
          <w:iCs/>
          <w:color w:val="FF0000"/>
          <w:sz w:val="24"/>
          <w:szCs w:val="24"/>
          <w:u w:val="single"/>
          <w:vertAlign w:val="subscript"/>
          <w:lang w:val="lt-LT"/>
        </w:rPr>
        <w:t>1</w:t>
      </w:r>
      <w:r w:rsidR="0086063D" w:rsidRPr="00AC355F">
        <w:rPr>
          <w:rFonts w:ascii="Times New Roman" w:hAnsi="Times New Roman" w:cs="Times New Roman"/>
          <w:b/>
          <w:bCs/>
          <w:i/>
          <w:iCs/>
          <w:color w:val="FF0000"/>
          <w:sz w:val="24"/>
          <w:szCs w:val="24"/>
          <w:u w:val="single"/>
          <w:vertAlign w:val="subscript"/>
          <w:lang w:val="lt-LT"/>
        </w:rPr>
        <w:t xml:space="preserve"> </w:t>
      </w:r>
      <w:r w:rsidR="00520D66" w:rsidRPr="004420DB">
        <w:rPr>
          <w:rFonts w:ascii="Times New Roman" w:hAnsi="Times New Roman" w:cs="Times New Roman"/>
          <w:b/>
          <w:bCs/>
          <w:i/>
          <w:iCs/>
          <w:color w:val="FF0000"/>
          <w:sz w:val="24"/>
          <w:szCs w:val="24"/>
          <w:u w:val="single"/>
          <w:lang w:val="lt-LT"/>
        </w:rPr>
        <w:t>ir</w:t>
      </w:r>
      <w:r w:rsidR="00072ED0">
        <w:rPr>
          <w:rFonts w:ascii="Times New Roman" w:hAnsi="Times New Roman" w:cs="Times New Roman"/>
          <w:b/>
          <w:bCs/>
          <w:i/>
          <w:iCs/>
          <w:color w:val="FF0000"/>
          <w:sz w:val="24"/>
          <w:szCs w:val="24"/>
          <w:u w:val="single"/>
          <w:lang w:val="lt-LT"/>
        </w:rPr>
        <w:t>/</w:t>
      </w:r>
      <w:r w:rsidR="00520D66" w:rsidRPr="004420DB">
        <w:rPr>
          <w:rFonts w:ascii="Times New Roman" w:hAnsi="Times New Roman" w:cs="Times New Roman"/>
          <w:b/>
          <w:bCs/>
          <w:i/>
          <w:iCs/>
          <w:color w:val="FF0000"/>
          <w:sz w:val="24"/>
          <w:szCs w:val="24"/>
          <w:u w:val="single"/>
          <w:lang w:val="lt-LT"/>
        </w:rPr>
        <w:t>ar</w:t>
      </w:r>
      <w:r w:rsidR="00520D66" w:rsidRPr="00AC355F">
        <w:rPr>
          <w:rFonts w:ascii="Times New Roman" w:hAnsi="Times New Roman" w:cs="Times New Roman"/>
          <w:b/>
          <w:bCs/>
          <w:i/>
          <w:iCs/>
          <w:color w:val="FF0000"/>
          <w:sz w:val="24"/>
          <w:szCs w:val="24"/>
          <w:u w:val="single"/>
          <w:vertAlign w:val="subscript"/>
          <w:lang w:val="lt-LT"/>
        </w:rPr>
        <w:t xml:space="preserve"> </w:t>
      </w:r>
      <w:r w:rsidR="0086063D" w:rsidRPr="00AC355F">
        <w:rPr>
          <w:rFonts w:ascii="Times New Roman" w:hAnsi="Times New Roman" w:cs="Times New Roman"/>
          <w:b/>
          <w:bCs/>
          <w:i/>
          <w:iCs/>
          <w:color w:val="FF0000"/>
          <w:sz w:val="24"/>
          <w:szCs w:val="24"/>
          <w:u w:val="single"/>
          <w:lang w:val="lt-LT"/>
        </w:rPr>
        <w:t>T</w:t>
      </w:r>
      <w:r w:rsidR="0086063D" w:rsidRPr="00AC355F">
        <w:rPr>
          <w:rFonts w:ascii="Times New Roman" w:hAnsi="Times New Roman" w:cs="Times New Roman"/>
          <w:b/>
          <w:bCs/>
          <w:i/>
          <w:iCs/>
          <w:color w:val="FF0000"/>
          <w:sz w:val="24"/>
          <w:szCs w:val="24"/>
          <w:u w:val="single"/>
          <w:vertAlign w:val="subscript"/>
          <w:lang w:val="lt-LT"/>
        </w:rPr>
        <w:t>2</w:t>
      </w:r>
      <w:r w:rsidR="0086063D" w:rsidRPr="00AC355F">
        <w:rPr>
          <w:rFonts w:ascii="Times New Roman" w:hAnsi="Times New Roman" w:cs="Times New Roman"/>
          <w:b/>
          <w:bCs/>
          <w:color w:val="FF0000"/>
          <w:sz w:val="24"/>
          <w:szCs w:val="24"/>
          <w:u w:val="single"/>
          <w:vertAlign w:val="subscript"/>
          <w:lang w:val="lt-LT"/>
        </w:rPr>
        <w:t xml:space="preserve"> </w:t>
      </w:r>
      <w:r w:rsidR="00545883" w:rsidRPr="004420DB">
        <w:rPr>
          <w:rFonts w:ascii="Times New Roman" w:hAnsi="Times New Roman" w:cs="Times New Roman"/>
          <w:b/>
          <w:bCs/>
          <w:i/>
          <w:iCs/>
          <w:color w:val="FF0000"/>
          <w:sz w:val="24"/>
          <w:szCs w:val="24"/>
          <w:u w:val="single"/>
          <w:lang w:val="lt-LT"/>
        </w:rPr>
        <w:t>vertinimo</w:t>
      </w:r>
      <w:r w:rsidR="00545883" w:rsidRPr="007D59F3">
        <w:rPr>
          <w:rFonts w:ascii="Times New Roman" w:hAnsi="Times New Roman" w:cs="Times New Roman"/>
          <w:b/>
          <w:i/>
          <w:iCs/>
          <w:color w:val="FF0000"/>
          <w:sz w:val="24"/>
          <w:szCs w:val="24"/>
          <w:u w:val="single"/>
          <w:lang w:val="lt-LT"/>
        </w:rPr>
        <w:t xml:space="preserve"> kriterijaus parametrą bus </w:t>
      </w:r>
      <w:r w:rsidR="00545883" w:rsidRPr="007D59F3">
        <w:rPr>
          <w:rFonts w:ascii="Times New Roman" w:hAnsi="Times New Roman" w:cs="Times New Roman"/>
          <w:b/>
          <w:i/>
          <w:iCs/>
          <w:color w:val="FF0000"/>
          <w:sz w:val="24"/>
          <w:szCs w:val="24"/>
          <w:u w:val="single"/>
          <w:shd w:val="clear" w:color="auto" w:fill="FFFFFF"/>
          <w:lang w:val="lt-LT"/>
        </w:rPr>
        <w:t>įvertintas</w:t>
      </w:r>
      <w:r w:rsidR="00A124A3" w:rsidRPr="007D59F3">
        <w:rPr>
          <w:rFonts w:ascii="Times New Roman" w:hAnsi="Times New Roman" w:cs="Times New Roman"/>
          <w:b/>
          <w:i/>
          <w:iCs/>
          <w:color w:val="FF0000"/>
          <w:sz w:val="24"/>
          <w:szCs w:val="24"/>
          <w:u w:val="single"/>
          <w:shd w:val="clear" w:color="auto" w:fill="FFFFFF"/>
          <w:lang w:val="lt-LT"/>
        </w:rPr>
        <w:t xml:space="preserve"> </w:t>
      </w:r>
      <w:r w:rsidR="00AC217C">
        <w:rPr>
          <w:rFonts w:ascii="Times New Roman" w:hAnsi="Times New Roman" w:cs="Times New Roman"/>
          <w:b/>
          <w:i/>
          <w:iCs/>
          <w:color w:val="FF0000"/>
          <w:sz w:val="24"/>
          <w:szCs w:val="24"/>
          <w:u w:val="single"/>
          <w:shd w:val="clear" w:color="auto" w:fill="FFFFFF"/>
          <w:lang w:val="lt-LT"/>
        </w:rPr>
        <w:t>5</w:t>
      </w:r>
      <w:r w:rsidR="00F25DB7">
        <w:rPr>
          <w:rFonts w:ascii="Times New Roman" w:hAnsi="Times New Roman" w:cs="Times New Roman"/>
          <w:b/>
          <w:i/>
          <w:iCs/>
          <w:color w:val="FF0000"/>
          <w:sz w:val="24"/>
          <w:szCs w:val="24"/>
          <w:u w:val="single"/>
          <w:shd w:val="clear" w:color="auto" w:fill="FFFFFF"/>
          <w:lang w:val="lt-LT"/>
        </w:rPr>
        <w:t>,</w:t>
      </w:r>
      <w:r w:rsidR="00F25DB7">
        <w:rPr>
          <w:rFonts w:ascii="Times New Roman" w:hAnsi="Times New Roman" w:cs="Times New Roman"/>
          <w:b/>
          <w:i/>
          <w:iCs/>
          <w:color w:val="FF0000"/>
          <w:sz w:val="24"/>
          <w:szCs w:val="24"/>
          <w:u w:val="single"/>
          <w:shd w:val="clear" w:color="auto" w:fill="FFFFFF"/>
        </w:rPr>
        <w:t>5</w:t>
      </w:r>
      <w:r w:rsidR="001F414C" w:rsidRPr="007D59F3">
        <w:rPr>
          <w:rFonts w:ascii="Times New Roman" w:hAnsi="Times New Roman" w:cs="Times New Roman"/>
          <w:b/>
          <w:i/>
          <w:iCs/>
          <w:color w:val="FF0000"/>
          <w:sz w:val="24"/>
          <w:szCs w:val="24"/>
          <w:u w:val="single"/>
          <w:shd w:val="clear" w:color="auto" w:fill="FFFFFF"/>
          <w:lang w:val="lt-LT"/>
        </w:rPr>
        <w:t xml:space="preserve"> </w:t>
      </w:r>
      <w:r w:rsidR="00A124A3" w:rsidRPr="007D59F3">
        <w:rPr>
          <w:rFonts w:ascii="Times New Roman" w:hAnsi="Times New Roman" w:cs="Times New Roman"/>
          <w:b/>
          <w:i/>
          <w:iCs/>
          <w:color w:val="FF0000"/>
          <w:sz w:val="24"/>
          <w:szCs w:val="24"/>
          <w:u w:val="single"/>
          <w:shd w:val="clear" w:color="auto" w:fill="FFFFFF"/>
          <w:lang w:val="lt-LT"/>
        </w:rPr>
        <w:t>ir</w:t>
      </w:r>
      <w:r w:rsidR="00545883" w:rsidRPr="007D59F3">
        <w:rPr>
          <w:rFonts w:ascii="Times New Roman" w:hAnsi="Times New Roman" w:cs="Times New Roman"/>
          <w:b/>
          <w:i/>
          <w:iCs/>
          <w:color w:val="FF0000"/>
          <w:sz w:val="24"/>
          <w:szCs w:val="24"/>
          <w:u w:val="single"/>
          <w:shd w:val="clear" w:color="auto" w:fill="FFFFFF"/>
          <w:lang w:val="lt-LT"/>
        </w:rPr>
        <w:t xml:space="preserve"> </w:t>
      </w:r>
      <w:r w:rsidR="00545883" w:rsidRPr="007D59F3">
        <w:rPr>
          <w:rFonts w:ascii="Times New Roman" w:hAnsi="Times New Roman" w:cs="Times New Roman"/>
          <w:b/>
          <w:bCs/>
          <w:i/>
          <w:iCs/>
          <w:color w:val="FF0000"/>
          <w:sz w:val="24"/>
          <w:szCs w:val="24"/>
          <w:u w:val="single"/>
          <w:lang w:val="lt-LT"/>
        </w:rPr>
        <w:t>mažiau bal</w:t>
      </w:r>
      <w:r w:rsidR="00A124A3" w:rsidRPr="007D59F3">
        <w:rPr>
          <w:rFonts w:ascii="Times New Roman" w:hAnsi="Times New Roman" w:cs="Times New Roman"/>
          <w:b/>
          <w:bCs/>
          <w:i/>
          <w:iCs/>
          <w:color w:val="FF0000"/>
          <w:sz w:val="24"/>
          <w:szCs w:val="24"/>
          <w:u w:val="single"/>
          <w:lang w:val="lt-LT"/>
        </w:rPr>
        <w:t>ų</w:t>
      </w:r>
      <w:r w:rsidR="00545883" w:rsidRPr="007D59F3">
        <w:rPr>
          <w:rFonts w:ascii="Times New Roman" w:hAnsi="Times New Roman" w:cs="Times New Roman"/>
          <w:b/>
          <w:i/>
          <w:iCs/>
          <w:color w:val="FF0000"/>
          <w:sz w:val="24"/>
          <w:szCs w:val="24"/>
          <w:u w:val="single"/>
          <w:shd w:val="clear" w:color="auto" w:fill="FFFFFF"/>
          <w:lang w:val="lt-LT"/>
        </w:rPr>
        <w:t>, toks pasiūlymas bus atmestas</w:t>
      </w:r>
      <w:r w:rsidR="00C83E11" w:rsidRPr="007D59F3">
        <w:rPr>
          <w:rFonts w:ascii="Times New Roman" w:hAnsi="Times New Roman" w:cs="Times New Roman"/>
          <w:b/>
          <w:i/>
          <w:iCs/>
          <w:color w:val="FF0000"/>
          <w:sz w:val="24"/>
          <w:szCs w:val="24"/>
          <w:u w:val="single"/>
          <w:shd w:val="clear" w:color="auto" w:fill="FFFFFF"/>
          <w:lang w:val="lt-LT"/>
        </w:rPr>
        <w:t>.</w:t>
      </w:r>
    </w:p>
    <w:sectPr w:rsidR="00545883" w:rsidRPr="00520D66" w:rsidSect="002C04FA">
      <w:pgSz w:w="15840" w:h="12240" w:orient="landscape"/>
      <w:pgMar w:top="426" w:right="709"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8046E"/>
    <w:multiLevelType w:val="hybridMultilevel"/>
    <w:tmpl w:val="EACC29D4"/>
    <w:lvl w:ilvl="0" w:tplc="5054F6D4">
      <w:start w:val="12"/>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E9746C7"/>
    <w:multiLevelType w:val="hybridMultilevel"/>
    <w:tmpl w:val="B4EEA23C"/>
    <w:lvl w:ilvl="0" w:tplc="04270017">
      <w:start w:val="1"/>
      <w:numFmt w:val="lowerLetter"/>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BA2348"/>
    <w:multiLevelType w:val="hybridMultilevel"/>
    <w:tmpl w:val="85A2F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62A24A2"/>
    <w:multiLevelType w:val="multilevel"/>
    <w:tmpl w:val="27765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AC6A33"/>
    <w:multiLevelType w:val="hybridMultilevel"/>
    <w:tmpl w:val="8BFA6B88"/>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114048">
    <w:abstractNumId w:val="6"/>
  </w:num>
  <w:num w:numId="2" w16cid:durableId="871042127">
    <w:abstractNumId w:val="3"/>
  </w:num>
  <w:num w:numId="3" w16cid:durableId="609238674">
    <w:abstractNumId w:val="5"/>
  </w:num>
  <w:num w:numId="4" w16cid:durableId="747656181">
    <w:abstractNumId w:val="1"/>
  </w:num>
  <w:num w:numId="5" w16cid:durableId="970750332">
    <w:abstractNumId w:val="4"/>
  </w:num>
  <w:num w:numId="6" w16cid:durableId="109908454">
    <w:abstractNumId w:val="7"/>
  </w:num>
  <w:num w:numId="7" w16cid:durableId="1748187022">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4960925">
    <w:abstractNumId w:val="2"/>
  </w:num>
  <w:num w:numId="9" w16cid:durableId="2033261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F1"/>
    <w:rsid w:val="00001ABF"/>
    <w:rsid w:val="000033CC"/>
    <w:rsid w:val="000147D7"/>
    <w:rsid w:val="00020885"/>
    <w:rsid w:val="00037B44"/>
    <w:rsid w:val="000642AE"/>
    <w:rsid w:val="00072ED0"/>
    <w:rsid w:val="00074C3D"/>
    <w:rsid w:val="000771BF"/>
    <w:rsid w:val="000B5B08"/>
    <w:rsid w:val="000C381D"/>
    <w:rsid w:val="000D4DB7"/>
    <w:rsid w:val="0010372D"/>
    <w:rsid w:val="00121536"/>
    <w:rsid w:val="001646BE"/>
    <w:rsid w:val="0017078C"/>
    <w:rsid w:val="001A0612"/>
    <w:rsid w:val="001A2B7F"/>
    <w:rsid w:val="001B0B54"/>
    <w:rsid w:val="001C1295"/>
    <w:rsid w:val="001C63E0"/>
    <w:rsid w:val="001D20E5"/>
    <w:rsid w:val="001E1BAD"/>
    <w:rsid w:val="001F414C"/>
    <w:rsid w:val="001F79A9"/>
    <w:rsid w:val="002237C0"/>
    <w:rsid w:val="00240540"/>
    <w:rsid w:val="00253806"/>
    <w:rsid w:val="00294CA2"/>
    <w:rsid w:val="002975F8"/>
    <w:rsid w:val="002A3ABC"/>
    <w:rsid w:val="002C04FA"/>
    <w:rsid w:val="002C791B"/>
    <w:rsid w:val="002D493D"/>
    <w:rsid w:val="002D5A16"/>
    <w:rsid w:val="002E2BE2"/>
    <w:rsid w:val="002E4AD2"/>
    <w:rsid w:val="002E5E3E"/>
    <w:rsid w:val="00377FAA"/>
    <w:rsid w:val="0038568C"/>
    <w:rsid w:val="003916C2"/>
    <w:rsid w:val="00396F72"/>
    <w:rsid w:val="003A53C2"/>
    <w:rsid w:val="003A7F4E"/>
    <w:rsid w:val="003B62BE"/>
    <w:rsid w:val="003C5EF1"/>
    <w:rsid w:val="003D0613"/>
    <w:rsid w:val="003E5666"/>
    <w:rsid w:val="00405828"/>
    <w:rsid w:val="004137B9"/>
    <w:rsid w:val="00431D42"/>
    <w:rsid w:val="00432E44"/>
    <w:rsid w:val="00437965"/>
    <w:rsid w:val="004420DB"/>
    <w:rsid w:val="00466238"/>
    <w:rsid w:val="00472B4B"/>
    <w:rsid w:val="004B005A"/>
    <w:rsid w:val="004B5E08"/>
    <w:rsid w:val="004B77D2"/>
    <w:rsid w:val="004C1E7A"/>
    <w:rsid w:val="004D0EBD"/>
    <w:rsid w:val="00520BF2"/>
    <w:rsid w:val="00520D66"/>
    <w:rsid w:val="00523CD3"/>
    <w:rsid w:val="00527398"/>
    <w:rsid w:val="00534519"/>
    <w:rsid w:val="00545883"/>
    <w:rsid w:val="00547FC1"/>
    <w:rsid w:val="00556F2E"/>
    <w:rsid w:val="00564423"/>
    <w:rsid w:val="005739A9"/>
    <w:rsid w:val="00577B78"/>
    <w:rsid w:val="00581BF3"/>
    <w:rsid w:val="0058244A"/>
    <w:rsid w:val="0059252C"/>
    <w:rsid w:val="005949E1"/>
    <w:rsid w:val="00594DFE"/>
    <w:rsid w:val="005A14DB"/>
    <w:rsid w:val="005C0134"/>
    <w:rsid w:val="005C2743"/>
    <w:rsid w:val="005E433D"/>
    <w:rsid w:val="005E646B"/>
    <w:rsid w:val="005F524C"/>
    <w:rsid w:val="00603893"/>
    <w:rsid w:val="00632C47"/>
    <w:rsid w:val="006436B8"/>
    <w:rsid w:val="0066252E"/>
    <w:rsid w:val="0067182A"/>
    <w:rsid w:val="00676AEA"/>
    <w:rsid w:val="006960FE"/>
    <w:rsid w:val="006A7F94"/>
    <w:rsid w:val="006D07E1"/>
    <w:rsid w:val="00725D16"/>
    <w:rsid w:val="0072625C"/>
    <w:rsid w:val="007351C4"/>
    <w:rsid w:val="007512B6"/>
    <w:rsid w:val="00755ACB"/>
    <w:rsid w:val="007757A4"/>
    <w:rsid w:val="007D59F3"/>
    <w:rsid w:val="007D5F93"/>
    <w:rsid w:val="007E57EF"/>
    <w:rsid w:val="007E6C77"/>
    <w:rsid w:val="007E7DF9"/>
    <w:rsid w:val="00806B58"/>
    <w:rsid w:val="008141AE"/>
    <w:rsid w:val="00853C65"/>
    <w:rsid w:val="00855ECF"/>
    <w:rsid w:val="00860027"/>
    <w:rsid w:val="0086063D"/>
    <w:rsid w:val="00871B18"/>
    <w:rsid w:val="00880627"/>
    <w:rsid w:val="00894894"/>
    <w:rsid w:val="008A05B4"/>
    <w:rsid w:val="008A0615"/>
    <w:rsid w:val="008A1094"/>
    <w:rsid w:val="008C02D6"/>
    <w:rsid w:val="008D558E"/>
    <w:rsid w:val="0093431D"/>
    <w:rsid w:val="009400C4"/>
    <w:rsid w:val="009672C1"/>
    <w:rsid w:val="00971DEE"/>
    <w:rsid w:val="009904EC"/>
    <w:rsid w:val="009A78BA"/>
    <w:rsid w:val="009E4714"/>
    <w:rsid w:val="009F3546"/>
    <w:rsid w:val="009F73C1"/>
    <w:rsid w:val="00A058B7"/>
    <w:rsid w:val="00A124A3"/>
    <w:rsid w:val="00A25E1A"/>
    <w:rsid w:val="00A456EF"/>
    <w:rsid w:val="00A8124E"/>
    <w:rsid w:val="00A84C7B"/>
    <w:rsid w:val="00A91843"/>
    <w:rsid w:val="00A93456"/>
    <w:rsid w:val="00A97D4B"/>
    <w:rsid w:val="00AC217C"/>
    <w:rsid w:val="00AC355F"/>
    <w:rsid w:val="00AD327E"/>
    <w:rsid w:val="00AE01B7"/>
    <w:rsid w:val="00AF1675"/>
    <w:rsid w:val="00B150EA"/>
    <w:rsid w:val="00B24E5A"/>
    <w:rsid w:val="00B3558E"/>
    <w:rsid w:val="00B502DC"/>
    <w:rsid w:val="00B60CB4"/>
    <w:rsid w:val="00B65306"/>
    <w:rsid w:val="00B71ECF"/>
    <w:rsid w:val="00BB1265"/>
    <w:rsid w:val="00BB6BD3"/>
    <w:rsid w:val="00BE479A"/>
    <w:rsid w:val="00BF44B3"/>
    <w:rsid w:val="00C04A92"/>
    <w:rsid w:val="00C14C04"/>
    <w:rsid w:val="00C41FF6"/>
    <w:rsid w:val="00C50EF2"/>
    <w:rsid w:val="00C66689"/>
    <w:rsid w:val="00C74867"/>
    <w:rsid w:val="00C83097"/>
    <w:rsid w:val="00C83E11"/>
    <w:rsid w:val="00C96A41"/>
    <w:rsid w:val="00C96B97"/>
    <w:rsid w:val="00CA01BD"/>
    <w:rsid w:val="00CA673E"/>
    <w:rsid w:val="00CB2073"/>
    <w:rsid w:val="00CE226F"/>
    <w:rsid w:val="00D03BCE"/>
    <w:rsid w:val="00D0615F"/>
    <w:rsid w:val="00D20595"/>
    <w:rsid w:val="00D47413"/>
    <w:rsid w:val="00D52B54"/>
    <w:rsid w:val="00D64CEF"/>
    <w:rsid w:val="00D76F3E"/>
    <w:rsid w:val="00D866C6"/>
    <w:rsid w:val="00D92E0F"/>
    <w:rsid w:val="00DA2456"/>
    <w:rsid w:val="00DA29B4"/>
    <w:rsid w:val="00DB0304"/>
    <w:rsid w:val="00DB68C1"/>
    <w:rsid w:val="00DC0B1A"/>
    <w:rsid w:val="00DD1525"/>
    <w:rsid w:val="00DD2594"/>
    <w:rsid w:val="00DF59AF"/>
    <w:rsid w:val="00E30C92"/>
    <w:rsid w:val="00E330D8"/>
    <w:rsid w:val="00E356AB"/>
    <w:rsid w:val="00E56E07"/>
    <w:rsid w:val="00E601BF"/>
    <w:rsid w:val="00E73122"/>
    <w:rsid w:val="00E74610"/>
    <w:rsid w:val="00EA0D8E"/>
    <w:rsid w:val="00EA49EB"/>
    <w:rsid w:val="00F258B7"/>
    <w:rsid w:val="00F25DB7"/>
    <w:rsid w:val="00F5504B"/>
    <w:rsid w:val="00F55536"/>
    <w:rsid w:val="00F61B10"/>
    <w:rsid w:val="00F72D60"/>
    <w:rsid w:val="00F72EAC"/>
    <w:rsid w:val="00F90431"/>
    <w:rsid w:val="00F91739"/>
    <w:rsid w:val="00F92A1B"/>
    <w:rsid w:val="00F9437E"/>
    <w:rsid w:val="00FB49DE"/>
    <w:rsid w:val="00FC06D2"/>
    <w:rsid w:val="00FC4467"/>
    <w:rsid w:val="00FC708E"/>
    <w:rsid w:val="00FD2ED0"/>
    <w:rsid w:val="00FE12F4"/>
    <w:rsid w:val="00FE173A"/>
    <w:rsid w:val="00FE5671"/>
    <w:rsid w:val="74561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2164"/>
  <w15:chartTrackingRefBased/>
  <w15:docId w15:val="{DEE35659-97BD-4C7E-8DE6-46B57290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7D5F93"/>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5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21536"/>
    <w:rPr>
      <w:b/>
      <w:bCs/>
    </w:rPr>
  </w:style>
  <w:style w:type="character" w:styleId="Hipersaitas">
    <w:name w:val="Hyperlink"/>
    <w:basedOn w:val="Numatytasispastraiposriftas"/>
    <w:uiPriority w:val="99"/>
    <w:unhideWhenUsed/>
    <w:rsid w:val="00472B4B"/>
    <w:rPr>
      <w:color w:val="0563C1" w:themeColor="hyperlink"/>
      <w:u w:val="single"/>
    </w:rPr>
  </w:style>
  <w:style w:type="character" w:styleId="Neapdorotaspaminjimas">
    <w:name w:val="Unresolved Mention"/>
    <w:basedOn w:val="Numatytasispastraiposriftas"/>
    <w:uiPriority w:val="99"/>
    <w:semiHidden/>
    <w:unhideWhenUsed/>
    <w:rsid w:val="00472B4B"/>
    <w:rPr>
      <w:color w:val="605E5C"/>
      <w:shd w:val="clear" w:color="auto" w:fill="E1DFDD"/>
    </w:rPr>
  </w:style>
  <w:style w:type="character" w:styleId="Perirtashipersaitas">
    <w:name w:val="FollowedHyperlink"/>
    <w:basedOn w:val="Numatytasispastraiposriftas"/>
    <w:uiPriority w:val="99"/>
    <w:semiHidden/>
    <w:unhideWhenUsed/>
    <w:rsid w:val="007D5F93"/>
    <w:rPr>
      <w:color w:val="954F72" w:themeColor="followedHyperlink"/>
      <w:u w:val="single"/>
    </w:rPr>
  </w:style>
  <w:style w:type="character" w:customStyle="1" w:styleId="Antrat1Diagrama">
    <w:name w:val="Antraštė 1 Diagrama"/>
    <w:basedOn w:val="Numatytasispastraiposriftas"/>
    <w:link w:val="Antrat1"/>
    <w:uiPriority w:val="9"/>
    <w:rsid w:val="007D5F93"/>
    <w:rPr>
      <w:rFonts w:ascii="Times New Roman" w:eastAsia="Times New Roman" w:hAnsi="Times New Roman" w:cs="Times New Roman"/>
      <w:b/>
      <w:bCs/>
      <w:kern w:val="36"/>
      <w:sz w:val="48"/>
      <w:szCs w:val="48"/>
      <w:lang w:val="lt-LT" w:eastAsia="lt-LT"/>
    </w:rPr>
  </w:style>
  <w:style w:type="paragraph" w:customStyle="1" w:styleId="last-path-child">
    <w:name w:val="last-path-child"/>
    <w:basedOn w:val="prastasis"/>
    <w:rsid w:val="00CA673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ent"/>
    <w:basedOn w:val="prastasis"/>
    <w:link w:val="SraopastraipaDiagrama"/>
    <w:uiPriority w:val="34"/>
    <w:qFormat/>
    <w:rsid w:val="002C04FA"/>
    <w:pPr>
      <w:ind w:left="720"/>
      <w:contextualSpacing/>
    </w:pPr>
  </w:style>
  <w:style w:type="paragraph" w:customStyle="1" w:styleId="ColorfulList-Accent12">
    <w:name w:val="Colorful List - Accent 12"/>
    <w:basedOn w:val="prastasis"/>
    <w:uiPriority w:val="72"/>
    <w:qFormat/>
    <w:rsid w:val="00594DFE"/>
    <w:pPr>
      <w:spacing w:after="200" w:line="276" w:lineRule="auto"/>
      <w:ind w:left="720"/>
      <w:contextualSpacing/>
    </w:pPr>
    <w:rPr>
      <w:rFonts w:ascii="Times New Roman" w:eastAsia="Calibri" w:hAnsi="Times New Roman" w:cs="Times New Roman"/>
      <w:sz w:val="24"/>
      <w:lang w:val="lt-LT"/>
    </w:rPr>
  </w:style>
  <w:style w:type="paragraph" w:customStyle="1" w:styleId="Body2">
    <w:name w:val="Body 2"/>
    <w:rsid w:val="00FB49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rsid w:val="00FB49DE"/>
    <w:pPr>
      <w:widowControl w:val="0"/>
      <w:tabs>
        <w:tab w:val="center" w:pos="4153"/>
        <w:tab w:val="right" w:pos="8306"/>
      </w:tabs>
      <w:spacing w:after="20" w:line="240" w:lineRule="auto"/>
      <w:jc w:val="both"/>
    </w:pPr>
    <w:rPr>
      <w:rFonts w:ascii="Times New Roman" w:eastAsia="Times New Roman" w:hAnsi="Times New Roman" w:cs="Times New Roman"/>
      <w:sz w:val="24"/>
      <w:szCs w:val="24"/>
      <w:lang w:val="lt-LT" w:eastAsia="lt-LT"/>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B49D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49DE"/>
  </w:style>
  <w:style w:type="paragraph" w:customStyle="1" w:styleId="53">
    <w:name w:val="_53"/>
    <w:basedOn w:val="prastasis"/>
    <w:rsid w:val="00240540"/>
    <w:pPr>
      <w:widowControl w:val="0"/>
      <w:spacing w:after="0" w:line="240" w:lineRule="auto"/>
    </w:pPr>
    <w:rPr>
      <w:rFonts w:ascii="Times New Roman" w:eastAsia="Times New Roman" w:hAnsi="Times New Roman" w:cs="Times New Roman"/>
      <w:sz w:val="24"/>
      <w:szCs w:val="24"/>
      <w:lang w:eastAsia="ar-SA"/>
    </w:rPr>
  </w:style>
  <w:style w:type="character" w:styleId="Komentaronuoroda">
    <w:name w:val="annotation reference"/>
    <w:basedOn w:val="Numatytasispastraiposriftas"/>
    <w:uiPriority w:val="99"/>
    <w:semiHidden/>
    <w:unhideWhenUsed/>
    <w:rsid w:val="0017078C"/>
    <w:rPr>
      <w:sz w:val="16"/>
      <w:szCs w:val="16"/>
    </w:rPr>
  </w:style>
  <w:style w:type="paragraph" w:styleId="Komentarotekstas">
    <w:name w:val="annotation text"/>
    <w:basedOn w:val="prastasis"/>
    <w:link w:val="KomentarotekstasDiagrama"/>
    <w:uiPriority w:val="99"/>
    <w:unhideWhenUsed/>
    <w:rsid w:val="001707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7078C"/>
    <w:rPr>
      <w:sz w:val="20"/>
      <w:szCs w:val="20"/>
    </w:rPr>
  </w:style>
  <w:style w:type="paragraph" w:styleId="Komentarotema">
    <w:name w:val="annotation subject"/>
    <w:basedOn w:val="Komentarotekstas"/>
    <w:next w:val="Komentarotekstas"/>
    <w:link w:val="KomentarotemaDiagrama"/>
    <w:uiPriority w:val="99"/>
    <w:semiHidden/>
    <w:unhideWhenUsed/>
    <w:rsid w:val="007D59F3"/>
    <w:rPr>
      <w:b/>
      <w:bCs/>
    </w:rPr>
  </w:style>
  <w:style w:type="character" w:customStyle="1" w:styleId="KomentarotemaDiagrama">
    <w:name w:val="Komentaro tema Diagrama"/>
    <w:basedOn w:val="KomentarotekstasDiagrama"/>
    <w:link w:val="Komentarotema"/>
    <w:uiPriority w:val="99"/>
    <w:semiHidden/>
    <w:rsid w:val="007D59F3"/>
    <w:rPr>
      <w:b/>
      <w:bCs/>
      <w:sz w:val="20"/>
      <w:szCs w:val="20"/>
    </w:rPr>
  </w:style>
  <w:style w:type="paragraph" w:styleId="Pataisymai">
    <w:name w:val="Revision"/>
    <w:hidden/>
    <w:uiPriority w:val="99"/>
    <w:semiHidden/>
    <w:rsid w:val="008606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406">
      <w:bodyDiv w:val="1"/>
      <w:marLeft w:val="0"/>
      <w:marRight w:val="0"/>
      <w:marTop w:val="0"/>
      <w:marBottom w:val="0"/>
      <w:divBdr>
        <w:top w:val="none" w:sz="0" w:space="0" w:color="auto"/>
        <w:left w:val="none" w:sz="0" w:space="0" w:color="auto"/>
        <w:bottom w:val="none" w:sz="0" w:space="0" w:color="auto"/>
        <w:right w:val="none" w:sz="0" w:space="0" w:color="auto"/>
      </w:divBdr>
    </w:div>
    <w:div w:id="197859527">
      <w:bodyDiv w:val="1"/>
      <w:marLeft w:val="0"/>
      <w:marRight w:val="0"/>
      <w:marTop w:val="0"/>
      <w:marBottom w:val="0"/>
      <w:divBdr>
        <w:top w:val="none" w:sz="0" w:space="0" w:color="auto"/>
        <w:left w:val="none" w:sz="0" w:space="0" w:color="auto"/>
        <w:bottom w:val="none" w:sz="0" w:space="0" w:color="auto"/>
        <w:right w:val="none" w:sz="0" w:space="0" w:color="auto"/>
      </w:divBdr>
    </w:div>
    <w:div w:id="342905486">
      <w:bodyDiv w:val="1"/>
      <w:marLeft w:val="0"/>
      <w:marRight w:val="0"/>
      <w:marTop w:val="0"/>
      <w:marBottom w:val="0"/>
      <w:divBdr>
        <w:top w:val="none" w:sz="0" w:space="0" w:color="auto"/>
        <w:left w:val="none" w:sz="0" w:space="0" w:color="auto"/>
        <w:bottom w:val="none" w:sz="0" w:space="0" w:color="auto"/>
        <w:right w:val="none" w:sz="0" w:space="0" w:color="auto"/>
      </w:divBdr>
    </w:div>
    <w:div w:id="514730368">
      <w:bodyDiv w:val="1"/>
      <w:marLeft w:val="0"/>
      <w:marRight w:val="0"/>
      <w:marTop w:val="0"/>
      <w:marBottom w:val="0"/>
      <w:divBdr>
        <w:top w:val="none" w:sz="0" w:space="0" w:color="auto"/>
        <w:left w:val="none" w:sz="0" w:space="0" w:color="auto"/>
        <w:bottom w:val="none" w:sz="0" w:space="0" w:color="auto"/>
        <w:right w:val="none" w:sz="0" w:space="0" w:color="auto"/>
      </w:divBdr>
    </w:div>
    <w:div w:id="839079243">
      <w:bodyDiv w:val="1"/>
      <w:marLeft w:val="0"/>
      <w:marRight w:val="0"/>
      <w:marTop w:val="0"/>
      <w:marBottom w:val="0"/>
      <w:divBdr>
        <w:top w:val="none" w:sz="0" w:space="0" w:color="auto"/>
        <w:left w:val="none" w:sz="0" w:space="0" w:color="auto"/>
        <w:bottom w:val="none" w:sz="0" w:space="0" w:color="auto"/>
        <w:right w:val="none" w:sz="0" w:space="0" w:color="auto"/>
      </w:divBdr>
    </w:div>
    <w:div w:id="1170288574">
      <w:bodyDiv w:val="1"/>
      <w:marLeft w:val="0"/>
      <w:marRight w:val="0"/>
      <w:marTop w:val="0"/>
      <w:marBottom w:val="0"/>
      <w:divBdr>
        <w:top w:val="none" w:sz="0" w:space="0" w:color="auto"/>
        <w:left w:val="none" w:sz="0" w:space="0" w:color="auto"/>
        <w:bottom w:val="none" w:sz="0" w:space="0" w:color="auto"/>
        <w:right w:val="none" w:sz="0" w:space="0" w:color="auto"/>
      </w:divBdr>
    </w:div>
    <w:div w:id="1305354768">
      <w:bodyDiv w:val="1"/>
      <w:marLeft w:val="0"/>
      <w:marRight w:val="0"/>
      <w:marTop w:val="0"/>
      <w:marBottom w:val="0"/>
      <w:divBdr>
        <w:top w:val="none" w:sz="0" w:space="0" w:color="auto"/>
        <w:left w:val="none" w:sz="0" w:space="0" w:color="auto"/>
        <w:bottom w:val="none" w:sz="0" w:space="0" w:color="auto"/>
        <w:right w:val="none" w:sz="0" w:space="0" w:color="auto"/>
      </w:divBdr>
    </w:div>
    <w:div w:id="1410350394">
      <w:bodyDiv w:val="1"/>
      <w:marLeft w:val="0"/>
      <w:marRight w:val="0"/>
      <w:marTop w:val="0"/>
      <w:marBottom w:val="0"/>
      <w:divBdr>
        <w:top w:val="none" w:sz="0" w:space="0" w:color="auto"/>
        <w:left w:val="none" w:sz="0" w:space="0" w:color="auto"/>
        <w:bottom w:val="none" w:sz="0" w:space="0" w:color="auto"/>
        <w:right w:val="none" w:sz="0" w:space="0" w:color="auto"/>
      </w:divBdr>
    </w:div>
    <w:div w:id="1497066060">
      <w:bodyDiv w:val="1"/>
      <w:marLeft w:val="0"/>
      <w:marRight w:val="0"/>
      <w:marTop w:val="0"/>
      <w:marBottom w:val="0"/>
      <w:divBdr>
        <w:top w:val="none" w:sz="0" w:space="0" w:color="auto"/>
        <w:left w:val="none" w:sz="0" w:space="0" w:color="auto"/>
        <w:bottom w:val="none" w:sz="0" w:space="0" w:color="auto"/>
        <w:right w:val="none" w:sz="0" w:space="0" w:color="auto"/>
      </w:divBdr>
    </w:div>
    <w:div w:id="1564951493">
      <w:bodyDiv w:val="1"/>
      <w:marLeft w:val="0"/>
      <w:marRight w:val="0"/>
      <w:marTop w:val="0"/>
      <w:marBottom w:val="0"/>
      <w:divBdr>
        <w:top w:val="none" w:sz="0" w:space="0" w:color="auto"/>
        <w:left w:val="none" w:sz="0" w:space="0" w:color="auto"/>
        <w:bottom w:val="none" w:sz="0" w:space="0" w:color="auto"/>
        <w:right w:val="none" w:sz="0" w:space="0" w:color="auto"/>
      </w:divBdr>
    </w:div>
    <w:div w:id="1890337550">
      <w:bodyDiv w:val="1"/>
      <w:marLeft w:val="0"/>
      <w:marRight w:val="0"/>
      <w:marTop w:val="0"/>
      <w:marBottom w:val="0"/>
      <w:divBdr>
        <w:top w:val="none" w:sz="0" w:space="0" w:color="auto"/>
        <w:left w:val="none" w:sz="0" w:space="0" w:color="auto"/>
        <w:bottom w:val="none" w:sz="0" w:space="0" w:color="auto"/>
        <w:right w:val="none" w:sz="0" w:space="0" w:color="auto"/>
      </w:divBdr>
    </w:div>
    <w:div w:id="1929381984">
      <w:bodyDiv w:val="1"/>
      <w:marLeft w:val="0"/>
      <w:marRight w:val="0"/>
      <w:marTop w:val="0"/>
      <w:marBottom w:val="0"/>
      <w:divBdr>
        <w:top w:val="none" w:sz="0" w:space="0" w:color="auto"/>
        <w:left w:val="none" w:sz="0" w:space="0" w:color="auto"/>
        <w:bottom w:val="none" w:sz="0" w:space="0" w:color="auto"/>
        <w:right w:val="none" w:sz="0" w:space="0" w:color="auto"/>
      </w:divBdr>
    </w:div>
    <w:div w:id="2001541690">
      <w:bodyDiv w:val="1"/>
      <w:marLeft w:val="0"/>
      <w:marRight w:val="0"/>
      <w:marTop w:val="0"/>
      <w:marBottom w:val="0"/>
      <w:divBdr>
        <w:top w:val="none" w:sz="0" w:space="0" w:color="auto"/>
        <w:left w:val="none" w:sz="0" w:space="0" w:color="auto"/>
        <w:bottom w:val="none" w:sz="0" w:space="0" w:color="auto"/>
        <w:right w:val="none" w:sz="0" w:space="0" w:color="auto"/>
      </w:divBdr>
    </w:div>
    <w:div w:id="2015719354">
      <w:bodyDiv w:val="1"/>
      <w:marLeft w:val="0"/>
      <w:marRight w:val="0"/>
      <w:marTop w:val="0"/>
      <w:marBottom w:val="0"/>
      <w:divBdr>
        <w:top w:val="none" w:sz="0" w:space="0" w:color="auto"/>
        <w:left w:val="none" w:sz="0" w:space="0" w:color="auto"/>
        <w:bottom w:val="none" w:sz="0" w:space="0" w:color="auto"/>
        <w:right w:val="none" w:sz="0" w:space="0" w:color="auto"/>
      </w:divBdr>
    </w:div>
    <w:div w:id="209782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7C166-E2BB-4A4B-AAB6-01ACFA50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6612</Words>
  <Characters>3769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Jakštienė</dc:creator>
  <cp:keywords/>
  <dc:description/>
  <cp:lastModifiedBy>Aurimas Baigys</cp:lastModifiedBy>
  <cp:revision>117</cp:revision>
  <dcterms:created xsi:type="dcterms:W3CDTF">2024-04-24T15:06:00Z</dcterms:created>
  <dcterms:modified xsi:type="dcterms:W3CDTF">2025-04-30T11:53:00Z</dcterms:modified>
</cp:coreProperties>
</file>